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715B" w14:textId="459AE648" w:rsidR="00491A55" w:rsidRPr="008647D7" w:rsidRDefault="0049654C" w:rsidP="00491A55">
      <w:pPr>
        <w:jc w:val="both"/>
        <w:rPr>
          <w:rFonts w:ascii="Times New Roman" w:hAnsi="Times New Roman" w:cs="Times New Roman"/>
          <w:szCs w:val="24"/>
          <w:lang w:eastAsia="ar-SA"/>
        </w:rPr>
      </w:pPr>
      <w:r w:rsidRPr="0049654C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16C9387" wp14:editId="632BAFE5">
            <wp:extent cx="5940425" cy="8394404"/>
            <wp:effectExtent l="0" t="0" r="3175" b="6985"/>
            <wp:docPr id="2" name="Рисунок 2" descr="C:\Users\Admin\Desktop\img20230607_10365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20230607_103658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532C" w14:textId="77777777" w:rsidR="0049654C" w:rsidRDefault="0049654C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E56E675" w14:textId="77777777" w:rsidR="0049654C" w:rsidRDefault="0049654C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BD2107A" w14:textId="77777777" w:rsidR="0049654C" w:rsidRDefault="0049654C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037063B" w14:textId="76D3F104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8647D7">
        <w:rPr>
          <w:rFonts w:ascii="Times New Roman" w:hAnsi="Times New Roman" w:cs="Times New Roman"/>
          <w:szCs w:val="24"/>
        </w:rPr>
        <w:lastRenderedPageBreak/>
        <w:t>Управление осуществляется на принципах единоначалия и самоуправления.</w:t>
      </w:r>
    </w:p>
    <w:p w14:paraId="49F6E4AB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491A55" w:rsidRPr="008647D7" w14:paraId="6296D691" w14:textId="77777777" w:rsidTr="009E48A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1FAF48C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228850F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491A55" w:rsidRPr="008647D7" w14:paraId="5F8BC133" w14:textId="77777777" w:rsidTr="009E48A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FB2536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36E21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91A55" w:rsidRPr="008647D7" w14:paraId="530ECF03" w14:textId="77777777" w:rsidTr="009E48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F7FBA9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226E0E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Рассматривает вопросы:</w:t>
            </w:r>
          </w:p>
          <w:p w14:paraId="188E6C1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14:paraId="2AD558F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14:paraId="55C3C94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491A55" w:rsidRPr="008647D7" w14:paraId="4DAD78CD" w14:textId="77777777" w:rsidTr="009E48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A2894D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1E29B0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6D631C4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14:paraId="0E41F3B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14:paraId="132EBAE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14:paraId="02C5BF9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14:paraId="77548F4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−материально-технического обеспечения образовательного процесса;</w:t>
            </w:r>
          </w:p>
          <w:p w14:paraId="020954D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−аттестации, повышения квалификации педагогических работников;</w:t>
            </w:r>
          </w:p>
          <w:p w14:paraId="3B086F9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−координации деятельности методических объединений</w:t>
            </w:r>
          </w:p>
        </w:tc>
      </w:tr>
      <w:tr w:rsidR="00491A55" w:rsidRPr="008647D7" w14:paraId="1C2E18A1" w14:textId="77777777" w:rsidTr="009E48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30040D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BC549D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2AAD56C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6E6DC3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719A441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−разрешать конфликтные ситуации между работниками и администрацией образовательной организации;</w:t>
            </w:r>
          </w:p>
          <w:p w14:paraId="46328BE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F7387B2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Для осуществления учебно-методической работы в Школе создано </w:t>
      </w:r>
      <w:r w:rsidRPr="008647D7">
        <w:rPr>
          <w:rFonts w:ascii="Times New Roman" w:eastAsia="Times New Roman" w:hAnsi="Times New Roman" w:cs="Times New Roman"/>
          <w:bCs/>
          <w:szCs w:val="24"/>
          <w:lang w:eastAsia="ru-RU"/>
        </w:rPr>
        <w:t>три предметных методических объединения:</w:t>
      </w:r>
    </w:p>
    <w:p w14:paraId="7E297BC5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общих гуманитарных и социально-экономических дисциплин;</w:t>
      </w:r>
    </w:p>
    <w:p w14:paraId="187E390B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естественно-научных и математических дисциплин;</w:t>
      </w:r>
    </w:p>
    <w:p w14:paraId="3D5F13DE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объединение педагогов начального образования.</w:t>
      </w:r>
    </w:p>
    <w:p w14:paraId="038A0052" w14:textId="77777777" w:rsidR="00491A55" w:rsidRPr="008647D7" w:rsidRDefault="00491A55" w:rsidP="00491A55">
      <w:pPr>
        <w:rPr>
          <w:rFonts w:ascii="Times New Roman" w:hAnsi="Times New Roman" w:cs="Times New Roman"/>
          <w:color w:val="000000"/>
          <w:szCs w:val="24"/>
        </w:rPr>
      </w:pPr>
      <w:r w:rsidRPr="008647D7">
        <w:rPr>
          <w:rFonts w:ascii="Times New Roman" w:hAnsi="Times New Roman" w:cs="Times New Roman"/>
          <w:color w:val="000000"/>
          <w:szCs w:val="24"/>
        </w:rPr>
        <w:lastRenderedPageBreak/>
        <w:t>По итогам 20</w:t>
      </w:r>
      <w:r>
        <w:rPr>
          <w:rFonts w:ascii="Times New Roman" w:hAnsi="Times New Roman" w:cs="Times New Roman"/>
          <w:color w:val="000000"/>
          <w:szCs w:val="24"/>
        </w:rPr>
        <w:t>21</w:t>
      </w:r>
      <w:r w:rsidRPr="008647D7">
        <w:rPr>
          <w:rFonts w:ascii="Times New Roman" w:hAnsi="Times New Roman" w:cs="Times New Roman"/>
          <w:color w:val="000000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603B0701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889A90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bCs/>
          <w:szCs w:val="24"/>
          <w:lang w:val="en-US"/>
        </w:rPr>
        <w:t>III</w:t>
      </w:r>
      <w:r w:rsidRPr="008647D7">
        <w:rPr>
          <w:rFonts w:ascii="Times New Roman" w:hAnsi="Times New Roman" w:cs="Times New Roman"/>
          <w:bCs/>
          <w:szCs w:val="24"/>
        </w:rPr>
        <w:t xml:space="preserve">. </w:t>
      </w:r>
      <w:r w:rsidRPr="008647D7">
        <w:rPr>
          <w:rFonts w:ascii="Times New Roman" w:hAnsi="Times New Roman" w:cs="Times New Roman"/>
          <w:b/>
          <w:bCs/>
          <w:szCs w:val="24"/>
        </w:rPr>
        <w:t>Оценка образовательной деятельности</w:t>
      </w:r>
    </w:p>
    <w:p w14:paraId="3A9E610D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</w:p>
    <w:p w14:paraId="68FE0849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7490CD2E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b/>
          <w:szCs w:val="24"/>
        </w:rPr>
        <w:t>Воспитательная работа</w:t>
      </w:r>
    </w:p>
    <w:p w14:paraId="721C56CB" w14:textId="57C69405" w:rsidR="00491A55" w:rsidRPr="008647D7" w:rsidRDefault="00491A55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20</w:t>
      </w:r>
      <w:r w:rsidR="009E48A6">
        <w:rPr>
          <w:rFonts w:ascii="Times New Roman" w:hAnsi="Times New Roman" w:cs="Times New Roman"/>
          <w:szCs w:val="24"/>
        </w:rPr>
        <w:t>21-22</w:t>
      </w:r>
      <w:r w:rsidRPr="008647D7">
        <w:rPr>
          <w:rFonts w:ascii="Times New Roman" w:hAnsi="Times New Roman" w:cs="Times New Roman"/>
          <w:szCs w:val="24"/>
        </w:rPr>
        <w:t xml:space="preserve"> учебном году основной целью воспитательной работы являлось:</w:t>
      </w:r>
    </w:p>
    <w:p w14:paraId="1AFEE053" w14:textId="77777777" w:rsidR="009E48A6" w:rsidRDefault="009E48A6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«Личностное развитие обучающихся, проявляющееся;</w:t>
      </w:r>
    </w:p>
    <w:p w14:paraId="463D5F29" w14:textId="12B91C83" w:rsidR="009E48A6" w:rsidRDefault="009E48A6" w:rsidP="009E48A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46D90E97" w14:textId="77777777" w:rsidR="009E48A6" w:rsidRDefault="009E48A6" w:rsidP="009E48A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развитии их позитивных отношений к этим общественным ценностям (то есть в развитии их социально-значимых отношений);</w:t>
      </w:r>
    </w:p>
    <w:p w14:paraId="443A97F7" w14:textId="100EF2A7" w:rsidR="00491A55" w:rsidRPr="009E48A6" w:rsidRDefault="009E48A6" w:rsidP="009E48A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социально-значимых дел)</w:t>
      </w:r>
      <w:r w:rsidR="00491A55" w:rsidRPr="009E48A6">
        <w:rPr>
          <w:rFonts w:ascii="Times New Roman" w:hAnsi="Times New Roman" w:cs="Times New Roman"/>
          <w:szCs w:val="24"/>
        </w:rPr>
        <w:t>»</w:t>
      </w:r>
    </w:p>
    <w:p w14:paraId="6CEA5DAC" w14:textId="0AEA9810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обучающегося и усилий самого ребенка по своему саморазвитию. Их сотрудничество. Партнерские отношения являются важным фактором успеха в достижении цели.</w:t>
      </w:r>
    </w:p>
    <w:p w14:paraId="64D84AC4" w14:textId="5E030829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Воспитательная работа реализуется по основным направлениям воспитания в соответствии с ФГОС:</w:t>
      </w:r>
    </w:p>
    <w:p w14:paraId="355CFA4A" w14:textId="51515482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гражданское воспитание;</w:t>
      </w:r>
    </w:p>
    <w:p w14:paraId="3823EF8B" w14:textId="4B597999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патриотическое воспитание;</w:t>
      </w:r>
    </w:p>
    <w:p w14:paraId="429AD12D" w14:textId="2FEFDF0A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духовно-нравственное воспитание;</w:t>
      </w:r>
    </w:p>
    <w:p w14:paraId="204C5A60" w14:textId="7109D2D5" w:rsidR="00355C74" w:rsidRDefault="00355C74" w:rsidP="00491A55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эстетическое воспитание;</w:t>
      </w:r>
    </w:p>
    <w:p w14:paraId="7F19B4C0" w14:textId="24E2C3E8" w:rsidR="00355C74" w:rsidRDefault="00355C74" w:rsidP="00355C74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физическое воспитание. Формирование культуры здорового образа жизни и эмоционального благополучия;</w:t>
      </w:r>
    </w:p>
    <w:p w14:paraId="2A825833" w14:textId="213C2CF0" w:rsidR="00355C74" w:rsidRDefault="00355C74" w:rsidP="00355C74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трудовое воспитание;</w:t>
      </w:r>
    </w:p>
    <w:p w14:paraId="1C94C563" w14:textId="21CC0FD5" w:rsidR="00355C74" w:rsidRDefault="00355C74" w:rsidP="00355C74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экологическое воспитание;</w:t>
      </w:r>
    </w:p>
    <w:p w14:paraId="2C8811EE" w14:textId="1D81C8C9" w:rsidR="00355C74" w:rsidRDefault="00355C74" w:rsidP="00355C74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воспитание ценностей научного познания.</w:t>
      </w:r>
    </w:p>
    <w:p w14:paraId="6A653481" w14:textId="0B053657" w:rsidR="00355C74" w:rsidRDefault="00355C74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школы: «Классное руководство», «Школьный урок», «Курсы внеурочной деятельности</w:t>
      </w:r>
      <w:r w:rsidR="00582837">
        <w:rPr>
          <w:rFonts w:ascii="Times New Roman" w:hAnsi="Times New Roman" w:cs="Times New Roman"/>
          <w:szCs w:val="24"/>
        </w:rPr>
        <w:t xml:space="preserve"> и дополнительное образование</w:t>
      </w:r>
      <w:r>
        <w:rPr>
          <w:rFonts w:ascii="Times New Roman" w:hAnsi="Times New Roman" w:cs="Times New Roman"/>
          <w:szCs w:val="24"/>
        </w:rPr>
        <w:t>», «</w:t>
      </w:r>
      <w:r w:rsidR="00582837">
        <w:rPr>
          <w:rFonts w:ascii="Times New Roman" w:hAnsi="Times New Roman" w:cs="Times New Roman"/>
          <w:szCs w:val="24"/>
        </w:rPr>
        <w:t>Самоуправление</w:t>
      </w:r>
      <w:r>
        <w:rPr>
          <w:rFonts w:ascii="Times New Roman" w:hAnsi="Times New Roman" w:cs="Times New Roman"/>
          <w:szCs w:val="24"/>
        </w:rPr>
        <w:t>»</w:t>
      </w:r>
      <w:r w:rsidR="00582837">
        <w:rPr>
          <w:rFonts w:ascii="Times New Roman" w:hAnsi="Times New Roman" w:cs="Times New Roman"/>
          <w:szCs w:val="24"/>
        </w:rPr>
        <w:t xml:space="preserve">, «Работа с родителями», «Профориентация»; «Ключевые общешкольные дела»; </w:t>
      </w:r>
      <w:r w:rsidR="00582837">
        <w:rPr>
          <w:rFonts w:ascii="Times New Roman" w:hAnsi="Times New Roman" w:cs="Times New Roman"/>
          <w:szCs w:val="24"/>
        </w:rPr>
        <w:lastRenderedPageBreak/>
        <w:t>«Организация предметно-эстетической среды», «Школьные медиа», «Детские общественные объединения».</w:t>
      </w:r>
    </w:p>
    <w:p w14:paraId="7218BF15" w14:textId="7D5CC101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Дополнительное образование ведется по программам следующей направленности:</w:t>
      </w:r>
    </w:p>
    <w:p w14:paraId="3A67714E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− естественно-научное;</w:t>
      </w:r>
    </w:p>
    <w:p w14:paraId="2D728DBC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− техническое;</w:t>
      </w:r>
    </w:p>
    <w:p w14:paraId="1EB43B51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− художественно-эстетическое;</w:t>
      </w:r>
    </w:p>
    <w:p w14:paraId="035459FD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− физкультурно-спортивное.</w:t>
      </w:r>
    </w:p>
    <w:p w14:paraId="560CDDEE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-социальное</w:t>
      </w:r>
    </w:p>
    <w:p w14:paraId="46AAD4F2" w14:textId="77777777" w:rsidR="00491A55" w:rsidRPr="008647D7" w:rsidRDefault="00491A55" w:rsidP="00491A55">
      <w:pPr>
        <w:spacing w:after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</w:p>
    <w:p w14:paraId="22B81E75" w14:textId="77777777" w:rsidR="00491A55" w:rsidRPr="008647D7" w:rsidRDefault="00491A55" w:rsidP="00491A55">
      <w:pPr>
        <w:spacing w:after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8647D7">
        <w:rPr>
          <w:rFonts w:ascii="Times New Roman" w:hAnsi="Times New Roman" w:cs="Times New Roman"/>
          <w:b/>
          <w:i/>
          <w:szCs w:val="24"/>
          <w:u w:val="single"/>
        </w:rPr>
        <w:t>Охват обучающихся кружками и секциями внутри школы:</w:t>
      </w:r>
    </w:p>
    <w:p w14:paraId="0C75407B" w14:textId="77777777" w:rsidR="00491A55" w:rsidRPr="008647D7" w:rsidRDefault="00491A55" w:rsidP="00491A55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31"/>
        <w:gridCol w:w="3211"/>
        <w:gridCol w:w="2551"/>
      </w:tblGrid>
      <w:tr w:rsidR="00582837" w:rsidRPr="008647D7" w14:paraId="3B3770CC" w14:textId="77777777" w:rsidTr="00582837">
        <w:tc>
          <w:tcPr>
            <w:tcW w:w="0" w:type="auto"/>
            <w:shd w:val="clear" w:color="auto" w:fill="auto"/>
          </w:tcPr>
          <w:p w14:paraId="09375739" w14:textId="77777777" w:rsidR="00582837" w:rsidRPr="008647D7" w:rsidRDefault="00582837" w:rsidP="009E48A6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8647D7">
              <w:rPr>
                <w:rFonts w:ascii="Times New Roman" w:hAnsi="Times New Roman" w:cs="Times New Roman"/>
                <w:i/>
                <w:szCs w:val="24"/>
              </w:rPr>
              <w:t>Учебный год</w:t>
            </w:r>
          </w:p>
        </w:tc>
        <w:tc>
          <w:tcPr>
            <w:tcW w:w="0" w:type="auto"/>
            <w:shd w:val="clear" w:color="auto" w:fill="auto"/>
          </w:tcPr>
          <w:p w14:paraId="2B19E373" w14:textId="77777777" w:rsidR="00582837" w:rsidRPr="008647D7" w:rsidRDefault="00582837" w:rsidP="009E48A6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8647D7">
              <w:rPr>
                <w:rFonts w:ascii="Times New Roman" w:hAnsi="Times New Roman" w:cs="Times New Roman"/>
                <w:i/>
                <w:szCs w:val="24"/>
              </w:rPr>
              <w:t>Кол-во учащихся</w:t>
            </w:r>
          </w:p>
        </w:tc>
        <w:tc>
          <w:tcPr>
            <w:tcW w:w="0" w:type="auto"/>
            <w:shd w:val="clear" w:color="auto" w:fill="auto"/>
          </w:tcPr>
          <w:p w14:paraId="37B0D3FF" w14:textId="77777777" w:rsidR="00582837" w:rsidRPr="008647D7" w:rsidRDefault="00582837" w:rsidP="009E48A6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8647D7">
              <w:rPr>
                <w:rFonts w:ascii="Times New Roman" w:hAnsi="Times New Roman" w:cs="Times New Roman"/>
                <w:i/>
                <w:szCs w:val="24"/>
              </w:rPr>
              <w:t>Охват кружками и секциями</w:t>
            </w:r>
          </w:p>
        </w:tc>
        <w:tc>
          <w:tcPr>
            <w:tcW w:w="2551" w:type="dxa"/>
            <w:shd w:val="clear" w:color="auto" w:fill="auto"/>
          </w:tcPr>
          <w:p w14:paraId="1B378008" w14:textId="2EB5E00A" w:rsidR="00582837" w:rsidRPr="008647D7" w:rsidRDefault="00582837" w:rsidP="00582837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Охват объединениями ДО</w:t>
            </w:r>
          </w:p>
        </w:tc>
      </w:tr>
      <w:tr w:rsidR="00582837" w:rsidRPr="008647D7" w14:paraId="09554300" w14:textId="77777777" w:rsidTr="00582837">
        <w:tc>
          <w:tcPr>
            <w:tcW w:w="0" w:type="auto"/>
            <w:shd w:val="clear" w:color="auto" w:fill="auto"/>
          </w:tcPr>
          <w:p w14:paraId="58EF1D4C" w14:textId="61756865" w:rsidR="00582837" w:rsidRPr="008647D7" w:rsidRDefault="00582837" w:rsidP="009E48A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2021-22</w:t>
            </w:r>
            <w:r w:rsidRPr="008647D7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</w:tcPr>
          <w:p w14:paraId="6843C89F" w14:textId="7A5AAFFE" w:rsidR="00582837" w:rsidRPr="00582837" w:rsidRDefault="00582837" w:rsidP="0058283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529</w:t>
            </w:r>
          </w:p>
        </w:tc>
        <w:tc>
          <w:tcPr>
            <w:tcW w:w="0" w:type="auto"/>
            <w:shd w:val="clear" w:color="auto" w:fill="auto"/>
          </w:tcPr>
          <w:p w14:paraId="2E863D0D" w14:textId="77777777" w:rsidR="00582837" w:rsidRPr="008647D7" w:rsidRDefault="00582837" w:rsidP="009E48A6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529</w:t>
            </w:r>
          </w:p>
        </w:tc>
        <w:tc>
          <w:tcPr>
            <w:tcW w:w="2551" w:type="dxa"/>
            <w:shd w:val="clear" w:color="auto" w:fill="auto"/>
          </w:tcPr>
          <w:p w14:paraId="0B7457B4" w14:textId="49CC910B" w:rsidR="00582837" w:rsidRPr="00582837" w:rsidRDefault="00582837" w:rsidP="009E48A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183</w:t>
            </w:r>
          </w:p>
        </w:tc>
      </w:tr>
    </w:tbl>
    <w:p w14:paraId="26F809BA" w14:textId="77777777" w:rsidR="00491A55" w:rsidRPr="008647D7" w:rsidRDefault="00491A55" w:rsidP="00491A55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2D2615C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szCs w:val="24"/>
        </w:rPr>
        <w:t>Кружки и секции ведут учителя-предметники и педагоги дополнительного образования. Занятия проходят в приспособленных помещениях, оснащенных необходимым оборудованием. Также в школе организуются коллективные творческие дела, соревнования, конкурсы.</w:t>
      </w:r>
    </w:p>
    <w:p w14:paraId="3BEDEBE0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17EC7F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b/>
          <w:szCs w:val="24"/>
        </w:rPr>
        <w:t>Занятость обучающихся:</w:t>
      </w:r>
    </w:p>
    <w:p w14:paraId="67CA358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noProof/>
          <w:color w:val="003300"/>
          <w:szCs w:val="24"/>
          <w:lang w:eastAsia="ru-RU"/>
        </w:rPr>
        <w:drawing>
          <wp:inline distT="0" distB="0" distL="0" distR="0" wp14:anchorId="75B0C4FD" wp14:editId="515ECE30">
            <wp:extent cx="5962650" cy="29527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647D7">
        <w:rPr>
          <w:rFonts w:ascii="Times New Roman" w:hAnsi="Times New Roman" w:cs="Times New Roman"/>
          <w:szCs w:val="24"/>
        </w:rPr>
        <w:t xml:space="preserve">IV. </w:t>
      </w:r>
      <w:r w:rsidRPr="008647D7">
        <w:rPr>
          <w:rFonts w:ascii="Times New Roman" w:hAnsi="Times New Roman" w:cs="Times New Roman"/>
          <w:b/>
          <w:szCs w:val="24"/>
        </w:rPr>
        <w:t>Содержание и качество подготовки</w:t>
      </w:r>
    </w:p>
    <w:p w14:paraId="53748456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Статистика показателей за 20</w:t>
      </w:r>
      <w:r>
        <w:rPr>
          <w:rFonts w:ascii="Times New Roman" w:hAnsi="Times New Roman" w:cs="Times New Roman"/>
          <w:szCs w:val="24"/>
        </w:rPr>
        <w:t>20</w:t>
      </w:r>
      <w:r w:rsidRPr="008647D7">
        <w:rPr>
          <w:rFonts w:ascii="Times New Roman" w:hAnsi="Times New Roman" w:cs="Times New Roman"/>
          <w:szCs w:val="24"/>
        </w:rPr>
        <w:t>–20</w:t>
      </w:r>
      <w:r>
        <w:rPr>
          <w:rFonts w:ascii="Times New Roman" w:hAnsi="Times New Roman" w:cs="Times New Roman"/>
          <w:szCs w:val="24"/>
        </w:rPr>
        <w:t>21</w:t>
      </w:r>
      <w:r w:rsidRPr="008647D7">
        <w:rPr>
          <w:rFonts w:ascii="Times New Roman" w:hAnsi="Times New Roman" w:cs="Times New Roman"/>
          <w:szCs w:val="24"/>
        </w:rPr>
        <w:t xml:space="preserve"> годы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4546"/>
        <w:gridCol w:w="1898"/>
        <w:gridCol w:w="1986"/>
      </w:tblGrid>
      <w:tr w:rsidR="00491A55" w:rsidRPr="008647D7" w14:paraId="2867793A" w14:textId="77777777" w:rsidTr="009E48A6">
        <w:tc>
          <w:tcPr>
            <w:tcW w:w="394" w:type="pct"/>
            <w:shd w:val="clear" w:color="auto" w:fill="auto"/>
          </w:tcPr>
          <w:p w14:paraId="3805C098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484" w:type="pct"/>
            <w:tcBorders>
              <w:bottom w:val="single" w:sz="4" w:space="0" w:color="auto"/>
            </w:tcBorders>
            <w:shd w:val="clear" w:color="auto" w:fill="auto"/>
          </w:tcPr>
          <w:p w14:paraId="4FBA4988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38A3B6BB" w14:textId="64B0C663" w:rsidR="00491A55" w:rsidRPr="008647D7" w:rsidRDefault="00491A55" w:rsidP="009E48A6">
            <w:pPr>
              <w:tabs>
                <w:tab w:val="left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7BA5F2FB" w14:textId="71E7C3FA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учебный год</w:t>
            </w:r>
          </w:p>
        </w:tc>
      </w:tr>
      <w:tr w:rsidR="00491A55" w:rsidRPr="008647D7" w14:paraId="0EAD4915" w14:textId="77777777" w:rsidTr="009E48A6">
        <w:tc>
          <w:tcPr>
            <w:tcW w:w="394" w:type="pct"/>
            <w:vMerge w:val="restart"/>
            <w:shd w:val="clear" w:color="auto" w:fill="auto"/>
          </w:tcPr>
          <w:p w14:paraId="24A26B3B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84" w:type="pct"/>
            <w:tcBorders>
              <w:bottom w:val="nil"/>
            </w:tcBorders>
            <w:shd w:val="clear" w:color="auto" w:fill="auto"/>
          </w:tcPr>
          <w:p w14:paraId="05F88304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037" w:type="pct"/>
            <w:tcBorders>
              <w:bottom w:val="nil"/>
            </w:tcBorders>
            <w:shd w:val="clear" w:color="auto" w:fill="auto"/>
          </w:tcPr>
          <w:p w14:paraId="29C6D5FE" w14:textId="7328EABB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542</w:t>
            </w:r>
          </w:p>
        </w:tc>
        <w:tc>
          <w:tcPr>
            <w:tcW w:w="1085" w:type="pct"/>
            <w:tcBorders>
              <w:bottom w:val="nil"/>
            </w:tcBorders>
          </w:tcPr>
          <w:p w14:paraId="4C0C4B30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542</w:t>
            </w:r>
          </w:p>
        </w:tc>
      </w:tr>
      <w:tr w:rsidR="00491A55" w:rsidRPr="008647D7" w14:paraId="3333AE3C" w14:textId="77777777" w:rsidTr="009E48A6">
        <w:tc>
          <w:tcPr>
            <w:tcW w:w="394" w:type="pct"/>
            <w:vMerge/>
            <w:shd w:val="clear" w:color="auto" w:fill="auto"/>
          </w:tcPr>
          <w:p w14:paraId="28D95989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top w:val="nil"/>
            </w:tcBorders>
            <w:shd w:val="clear" w:color="auto" w:fill="auto"/>
          </w:tcPr>
          <w:p w14:paraId="354CAB5F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1037" w:type="pct"/>
            <w:tcBorders>
              <w:top w:val="nil"/>
            </w:tcBorders>
            <w:shd w:val="clear" w:color="auto" w:fill="auto"/>
          </w:tcPr>
          <w:p w14:paraId="595723BE" w14:textId="1A9C89AC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253</w:t>
            </w:r>
          </w:p>
        </w:tc>
        <w:tc>
          <w:tcPr>
            <w:tcW w:w="1085" w:type="pct"/>
            <w:tcBorders>
              <w:top w:val="nil"/>
            </w:tcBorders>
          </w:tcPr>
          <w:p w14:paraId="7F030DC1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</w:tr>
      <w:tr w:rsidR="00491A55" w:rsidRPr="008647D7" w14:paraId="546C4599" w14:textId="77777777" w:rsidTr="009E48A6">
        <w:tc>
          <w:tcPr>
            <w:tcW w:w="394" w:type="pct"/>
            <w:vMerge/>
            <w:shd w:val="clear" w:color="auto" w:fill="auto"/>
          </w:tcPr>
          <w:p w14:paraId="60AFF6DB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shd w:val="clear" w:color="auto" w:fill="auto"/>
          </w:tcPr>
          <w:p w14:paraId="599E1F33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1037" w:type="pct"/>
            <w:shd w:val="clear" w:color="auto" w:fill="auto"/>
          </w:tcPr>
          <w:p w14:paraId="221FDA18" w14:textId="0DEC795B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255</w:t>
            </w:r>
          </w:p>
        </w:tc>
        <w:tc>
          <w:tcPr>
            <w:tcW w:w="1085" w:type="pct"/>
          </w:tcPr>
          <w:p w14:paraId="3AFE9A25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</w:tr>
      <w:tr w:rsidR="00491A55" w:rsidRPr="008647D7" w14:paraId="726BF4BD" w14:textId="77777777" w:rsidTr="009E48A6">
        <w:tc>
          <w:tcPr>
            <w:tcW w:w="394" w:type="pct"/>
            <w:vMerge/>
            <w:shd w:val="clear" w:color="auto" w:fill="auto"/>
          </w:tcPr>
          <w:p w14:paraId="58B6D559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shd w:val="clear" w:color="auto" w:fill="auto"/>
          </w:tcPr>
          <w:p w14:paraId="79239E35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66794027" w14:textId="5EBA559B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549EFD65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  <w:tr w:rsidR="00491A55" w:rsidRPr="008647D7" w14:paraId="7EA2B21E" w14:textId="77777777" w:rsidTr="009E48A6">
        <w:tc>
          <w:tcPr>
            <w:tcW w:w="394" w:type="pct"/>
            <w:vMerge w:val="restart"/>
            <w:shd w:val="clear" w:color="auto" w:fill="auto"/>
          </w:tcPr>
          <w:p w14:paraId="3298E9D3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84" w:type="pct"/>
            <w:tcBorders>
              <w:bottom w:val="nil"/>
            </w:tcBorders>
            <w:shd w:val="clear" w:color="auto" w:fill="auto"/>
          </w:tcPr>
          <w:p w14:paraId="2F4F2489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037" w:type="pct"/>
            <w:tcBorders>
              <w:bottom w:val="nil"/>
            </w:tcBorders>
            <w:shd w:val="clear" w:color="auto" w:fill="auto"/>
          </w:tcPr>
          <w:p w14:paraId="0A39704B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5" w:type="pct"/>
            <w:tcBorders>
              <w:bottom w:val="nil"/>
            </w:tcBorders>
          </w:tcPr>
          <w:p w14:paraId="58959C86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91A55" w:rsidRPr="008647D7" w14:paraId="67E551F0" w14:textId="77777777" w:rsidTr="009E48A6">
        <w:tc>
          <w:tcPr>
            <w:tcW w:w="394" w:type="pct"/>
            <w:vMerge/>
            <w:shd w:val="clear" w:color="auto" w:fill="auto"/>
          </w:tcPr>
          <w:p w14:paraId="42982940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top w:val="nil"/>
            </w:tcBorders>
            <w:shd w:val="clear" w:color="auto" w:fill="auto"/>
          </w:tcPr>
          <w:p w14:paraId="62735BEF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1037" w:type="pct"/>
            <w:tcBorders>
              <w:top w:val="nil"/>
            </w:tcBorders>
            <w:shd w:val="clear" w:color="auto" w:fill="auto"/>
          </w:tcPr>
          <w:p w14:paraId="7E9AB7F0" w14:textId="31BFDB9C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85" w:type="pct"/>
            <w:tcBorders>
              <w:top w:val="nil"/>
            </w:tcBorders>
          </w:tcPr>
          <w:p w14:paraId="108F6368" w14:textId="3EFE2CC4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14EA9807" w14:textId="77777777" w:rsidTr="009E48A6">
        <w:tc>
          <w:tcPr>
            <w:tcW w:w="394" w:type="pct"/>
            <w:vMerge/>
            <w:shd w:val="clear" w:color="auto" w:fill="auto"/>
          </w:tcPr>
          <w:p w14:paraId="63855720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shd w:val="clear" w:color="auto" w:fill="auto"/>
          </w:tcPr>
          <w:p w14:paraId="0D6C58E5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1037" w:type="pct"/>
            <w:shd w:val="clear" w:color="auto" w:fill="auto"/>
          </w:tcPr>
          <w:p w14:paraId="109AFCBF" w14:textId="7176B56A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85" w:type="pct"/>
          </w:tcPr>
          <w:p w14:paraId="24DEDDAA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0E2F5982" w14:textId="77777777" w:rsidTr="009E48A6">
        <w:tc>
          <w:tcPr>
            <w:tcW w:w="394" w:type="pct"/>
            <w:vMerge/>
            <w:shd w:val="clear" w:color="auto" w:fill="auto"/>
          </w:tcPr>
          <w:p w14:paraId="06D71326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shd w:val="clear" w:color="auto" w:fill="auto"/>
          </w:tcPr>
          <w:p w14:paraId="04063AAD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7E05B637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3C2C651A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36EB1108" w14:textId="77777777" w:rsidTr="009E48A6">
        <w:tc>
          <w:tcPr>
            <w:tcW w:w="394" w:type="pct"/>
            <w:vMerge w:val="restart"/>
            <w:shd w:val="clear" w:color="auto" w:fill="auto"/>
          </w:tcPr>
          <w:p w14:paraId="49899982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84" w:type="pct"/>
            <w:tcBorders>
              <w:bottom w:val="nil"/>
            </w:tcBorders>
            <w:shd w:val="clear" w:color="auto" w:fill="auto"/>
          </w:tcPr>
          <w:p w14:paraId="3ED2DC6E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1037" w:type="pct"/>
            <w:tcBorders>
              <w:bottom w:val="nil"/>
            </w:tcBorders>
            <w:shd w:val="clear" w:color="auto" w:fill="auto"/>
          </w:tcPr>
          <w:p w14:paraId="3A5F3763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5" w:type="pct"/>
            <w:tcBorders>
              <w:bottom w:val="nil"/>
            </w:tcBorders>
          </w:tcPr>
          <w:p w14:paraId="71DC991E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91A55" w:rsidRPr="008647D7" w14:paraId="6CDA746E" w14:textId="77777777" w:rsidTr="009E48A6">
        <w:tc>
          <w:tcPr>
            <w:tcW w:w="394" w:type="pct"/>
            <w:vMerge/>
            <w:shd w:val="clear" w:color="auto" w:fill="auto"/>
          </w:tcPr>
          <w:p w14:paraId="72F92091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top w:val="nil"/>
            </w:tcBorders>
            <w:shd w:val="clear" w:color="auto" w:fill="auto"/>
          </w:tcPr>
          <w:p w14:paraId="5A635183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1037" w:type="pct"/>
            <w:tcBorders>
              <w:top w:val="nil"/>
            </w:tcBorders>
            <w:shd w:val="clear" w:color="auto" w:fill="auto"/>
          </w:tcPr>
          <w:p w14:paraId="2F3AEBBA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85" w:type="pct"/>
            <w:tcBorders>
              <w:top w:val="nil"/>
            </w:tcBorders>
          </w:tcPr>
          <w:p w14:paraId="02720FF2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1B016780" w14:textId="77777777" w:rsidTr="009E48A6">
        <w:tc>
          <w:tcPr>
            <w:tcW w:w="394" w:type="pct"/>
            <w:vMerge/>
            <w:shd w:val="clear" w:color="auto" w:fill="auto"/>
          </w:tcPr>
          <w:p w14:paraId="13B17EAD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shd w:val="clear" w:color="auto" w:fill="auto"/>
          </w:tcPr>
          <w:p w14:paraId="1B556DD2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среднем общем образовании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3762C2E4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62DB881B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513AEA68" w14:textId="77777777" w:rsidTr="009E48A6">
        <w:tc>
          <w:tcPr>
            <w:tcW w:w="394" w:type="pct"/>
            <w:vMerge w:val="restart"/>
            <w:shd w:val="clear" w:color="auto" w:fill="auto"/>
          </w:tcPr>
          <w:p w14:paraId="1FEC5E5D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484" w:type="pct"/>
            <w:tcBorders>
              <w:bottom w:val="nil"/>
            </w:tcBorders>
            <w:shd w:val="clear" w:color="auto" w:fill="auto"/>
          </w:tcPr>
          <w:p w14:paraId="49ECC67D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037" w:type="pct"/>
            <w:tcBorders>
              <w:bottom w:val="nil"/>
            </w:tcBorders>
            <w:shd w:val="clear" w:color="auto" w:fill="auto"/>
          </w:tcPr>
          <w:p w14:paraId="1B8785CD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85" w:type="pct"/>
            <w:tcBorders>
              <w:bottom w:val="nil"/>
            </w:tcBorders>
          </w:tcPr>
          <w:p w14:paraId="3924BB87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91A55" w:rsidRPr="008647D7" w14:paraId="45A3A91E" w14:textId="77777777" w:rsidTr="009E48A6">
        <w:tc>
          <w:tcPr>
            <w:tcW w:w="394" w:type="pct"/>
            <w:vMerge/>
            <w:shd w:val="clear" w:color="auto" w:fill="auto"/>
          </w:tcPr>
          <w:p w14:paraId="5C3F72BE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tcBorders>
              <w:top w:val="nil"/>
            </w:tcBorders>
            <w:shd w:val="clear" w:color="auto" w:fill="auto"/>
          </w:tcPr>
          <w:p w14:paraId="0921D07F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1037" w:type="pct"/>
            <w:tcBorders>
              <w:top w:val="nil"/>
            </w:tcBorders>
            <w:shd w:val="clear" w:color="auto" w:fill="auto"/>
          </w:tcPr>
          <w:p w14:paraId="71485A12" w14:textId="00DF67B3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85" w:type="pct"/>
            <w:tcBorders>
              <w:top w:val="nil"/>
            </w:tcBorders>
          </w:tcPr>
          <w:p w14:paraId="7FB45EBE" w14:textId="4AE76238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491A55" w:rsidRPr="008647D7" w14:paraId="4D8C4CB8" w14:textId="77777777" w:rsidTr="009E48A6">
        <w:tc>
          <w:tcPr>
            <w:tcW w:w="394" w:type="pct"/>
            <w:vMerge/>
            <w:shd w:val="clear" w:color="auto" w:fill="auto"/>
          </w:tcPr>
          <w:p w14:paraId="329BB4BF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84" w:type="pct"/>
            <w:shd w:val="clear" w:color="auto" w:fill="auto"/>
          </w:tcPr>
          <w:p w14:paraId="1A71DCDB" w14:textId="77777777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1037" w:type="pct"/>
            <w:shd w:val="clear" w:color="auto" w:fill="auto"/>
          </w:tcPr>
          <w:p w14:paraId="1D326C64" w14:textId="5AA36F08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85" w:type="pct"/>
          </w:tcPr>
          <w:p w14:paraId="3274FFF6" w14:textId="58C3633B" w:rsidR="00491A55" w:rsidRPr="008647D7" w:rsidRDefault="00491A55" w:rsidP="009E48A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</w:tbl>
    <w:p w14:paraId="1A680C35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24A90D2B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Профильно</w:t>
      </w:r>
      <w:r>
        <w:rPr>
          <w:rFonts w:ascii="Times New Roman" w:hAnsi="Times New Roman" w:cs="Times New Roman"/>
          <w:szCs w:val="24"/>
        </w:rPr>
        <w:t>е</w:t>
      </w:r>
      <w:r w:rsidRPr="008647D7">
        <w:rPr>
          <w:rFonts w:ascii="Times New Roman" w:hAnsi="Times New Roman" w:cs="Times New Roman"/>
          <w:szCs w:val="24"/>
        </w:rPr>
        <w:t xml:space="preserve"> обучени</w:t>
      </w:r>
      <w:r>
        <w:rPr>
          <w:rFonts w:ascii="Times New Roman" w:hAnsi="Times New Roman" w:cs="Times New Roman"/>
          <w:szCs w:val="24"/>
        </w:rPr>
        <w:t>е</w:t>
      </w:r>
      <w:r w:rsidRPr="008647D7">
        <w:rPr>
          <w:rFonts w:ascii="Times New Roman" w:hAnsi="Times New Roman" w:cs="Times New Roman"/>
          <w:szCs w:val="24"/>
        </w:rPr>
        <w:t xml:space="preserve"> в Школе </w:t>
      </w:r>
      <w:r>
        <w:rPr>
          <w:rFonts w:ascii="Times New Roman" w:hAnsi="Times New Roman" w:cs="Times New Roman"/>
          <w:szCs w:val="24"/>
        </w:rPr>
        <w:t>есть</w:t>
      </w:r>
      <w:r w:rsidRPr="008647D7">
        <w:rPr>
          <w:rFonts w:ascii="Times New Roman" w:hAnsi="Times New Roman" w:cs="Times New Roman"/>
          <w:szCs w:val="24"/>
        </w:rPr>
        <w:t>.</w:t>
      </w:r>
    </w:p>
    <w:p w14:paraId="046B0224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Обучающихся с ОВЗ- 3</w:t>
      </w:r>
      <w:r>
        <w:rPr>
          <w:rFonts w:ascii="Times New Roman" w:hAnsi="Times New Roman" w:cs="Times New Roman"/>
          <w:szCs w:val="24"/>
        </w:rPr>
        <w:t>1</w:t>
      </w:r>
      <w:r w:rsidRPr="008647D7">
        <w:rPr>
          <w:rFonts w:ascii="Times New Roman" w:hAnsi="Times New Roman" w:cs="Times New Roman"/>
          <w:szCs w:val="24"/>
        </w:rPr>
        <w:t>чел., с инвалидностью-5 чел.</w:t>
      </w:r>
    </w:p>
    <w:p w14:paraId="183DD88D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школе в основном изучается только английский язык, второй иностранный язык не преподается из-за отсутствия кадров.</w:t>
      </w:r>
    </w:p>
    <w:p w14:paraId="17A958EA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647D7">
        <w:rPr>
          <w:rFonts w:ascii="Times New Roman" w:hAnsi="Times New Roman" w:cs="Times New Roman"/>
          <w:bCs/>
          <w:szCs w:val="24"/>
        </w:rPr>
        <w:t>Краткий анализ динамики результатов успеваемости и качества знаний</w:t>
      </w:r>
    </w:p>
    <w:p w14:paraId="56C4CB9E" w14:textId="4A1E5712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21-2022</w:t>
      </w:r>
      <w:r w:rsidRPr="008647D7">
        <w:rPr>
          <w:rFonts w:ascii="Times New Roman" w:hAnsi="Times New Roman" w:cs="Times New Roman"/>
          <w:szCs w:val="24"/>
        </w:rPr>
        <w:t xml:space="preserve"> учебном году</w:t>
      </w:r>
    </w:p>
    <w:p w14:paraId="56C4589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759"/>
        <w:gridCol w:w="904"/>
        <w:gridCol w:w="573"/>
        <w:gridCol w:w="739"/>
        <w:gridCol w:w="508"/>
        <w:gridCol w:w="670"/>
        <w:gridCol w:w="502"/>
        <w:gridCol w:w="904"/>
        <w:gridCol w:w="381"/>
        <w:gridCol w:w="904"/>
        <w:gridCol w:w="510"/>
        <w:gridCol w:w="904"/>
        <w:gridCol w:w="619"/>
      </w:tblGrid>
      <w:tr w:rsidR="00491A55" w:rsidRPr="008647D7" w14:paraId="407C2CC6" w14:textId="77777777" w:rsidTr="009E48A6">
        <w:trPr>
          <w:cantSplit/>
          <w:trHeight w:val="24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A42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12F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 обуч-ся</w:t>
            </w: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047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6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4EF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AF6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1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C3E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8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1C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</w:tr>
      <w:tr w:rsidR="00491A55" w:rsidRPr="008647D7" w14:paraId="16EA33F9" w14:textId="77777777" w:rsidTr="009E48A6">
        <w:trPr>
          <w:cantSplit/>
          <w:trHeight w:val="137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B9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C34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114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96F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02A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BB3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404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8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34C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1A55" w:rsidRPr="008647D7" w14:paraId="6D0F72F9" w14:textId="77777777" w:rsidTr="009E48A6">
        <w:trPr>
          <w:cantSplit/>
          <w:trHeight w:val="629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992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EBE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ACC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0C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CE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77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F3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A7D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8A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BE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B91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B8B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6E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03B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491A55" w:rsidRPr="008647D7" w14:paraId="408BEA5F" w14:textId="77777777" w:rsidTr="009E48A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9F1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E6BD" w14:textId="7A40CBC3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8AB" w14:textId="0E84B38E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82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A29" w14:textId="036ED22F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0764B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922" w14:textId="2D8C4E8E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6B5" w14:textId="108718C0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20EC" w14:textId="0D5D7311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F6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AF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DF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E9F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FA34" w14:textId="47D9E778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5829" w14:textId="2A8A9FC4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91A55" w:rsidRPr="008647D7" w14:paraId="79DA60F3" w14:textId="77777777" w:rsidTr="009E48A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84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AD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840" w14:textId="54AA970E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C08D" w14:textId="28AB6806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97C6" w14:textId="7314AC4E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366" w14:textId="5D42264B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9F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368" w14:textId="7511407B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7F6" w14:textId="6F3ED8D1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9E2" w14:textId="4134BF82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42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2ED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899" w14:textId="6F86DB04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7C6" w14:textId="485F4F67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</w:tr>
      <w:tr w:rsidR="00491A55" w:rsidRPr="008647D7" w14:paraId="3357955E" w14:textId="77777777" w:rsidTr="009E48A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B4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115" w14:textId="6A128BF0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2FC" w14:textId="7722977A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E0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B96" w14:textId="0AE0DFC9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B96" w14:textId="53FAFD79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05C6" w14:textId="0633EBAE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2CF6" w14:textId="4EAFC4FF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D6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4F9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044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8A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FAB" w14:textId="1BB93352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9B2B" w14:textId="34B4D748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91A55" w:rsidRPr="008647D7" w14:paraId="74E370B5" w14:textId="77777777" w:rsidTr="009E48A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FB5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D0F6" w14:textId="75BE7AA6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21E" w14:textId="488926A3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DF2" w14:textId="1D31485B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69B" w14:textId="77777777" w:rsidR="00491A55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2ABF343" w14:textId="1EECE17B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  <w:p w14:paraId="49A0546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E55" w14:textId="495A6234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C9B9" w14:textId="5052777D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BCEA" w14:textId="59E3F9AF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167A" w14:textId="686E839C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C5F" w14:textId="2FFD926C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17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7E3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F574" w14:textId="149A142A" w:rsidR="00491A55" w:rsidRPr="008647D7" w:rsidRDefault="000764B0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05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1,6</w:t>
            </w:r>
          </w:p>
        </w:tc>
      </w:tr>
    </w:tbl>
    <w:p w14:paraId="5467D56D" w14:textId="31D0DAA3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lastRenderedPageBreak/>
        <w:t>Если сравнить результаты освоения обучающимися программ начального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0764B0">
        <w:rPr>
          <w:rFonts w:ascii="Times New Roman" w:hAnsi="Times New Roman" w:cs="Times New Roman"/>
          <w:szCs w:val="24"/>
        </w:rPr>
        <w:t>1</w:t>
      </w:r>
      <w:r w:rsidRPr="008647D7">
        <w:rPr>
          <w:rFonts w:ascii="Times New Roman" w:hAnsi="Times New Roman" w:cs="Times New Roman"/>
          <w:szCs w:val="24"/>
        </w:rPr>
        <w:t xml:space="preserve"> году с результатами освоения учащимися программ начального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0764B0">
        <w:rPr>
          <w:rFonts w:ascii="Times New Roman" w:hAnsi="Times New Roman" w:cs="Times New Roman"/>
          <w:szCs w:val="24"/>
        </w:rPr>
        <w:t>2</w:t>
      </w:r>
      <w:r w:rsidRPr="008647D7">
        <w:rPr>
          <w:rFonts w:ascii="Times New Roman" w:hAnsi="Times New Roman" w:cs="Times New Roman"/>
          <w:szCs w:val="24"/>
        </w:rPr>
        <w:t xml:space="preserve"> году, то можно отметить, что процент учащихся, окончивших на «4» и «5», стабилен.</w:t>
      </w:r>
      <w:r>
        <w:rPr>
          <w:rFonts w:ascii="Times New Roman" w:hAnsi="Times New Roman" w:cs="Times New Roman"/>
          <w:szCs w:val="24"/>
        </w:rPr>
        <w:t xml:space="preserve"> Немного снизился уровень</w:t>
      </w:r>
      <w:r w:rsidR="000764B0">
        <w:rPr>
          <w:rFonts w:ascii="Times New Roman" w:hAnsi="Times New Roman" w:cs="Times New Roman"/>
          <w:szCs w:val="24"/>
        </w:rPr>
        <w:t xml:space="preserve"> качества обученности (на 4%),</w:t>
      </w:r>
      <w:r>
        <w:rPr>
          <w:rFonts w:ascii="Times New Roman" w:hAnsi="Times New Roman" w:cs="Times New Roman"/>
          <w:szCs w:val="24"/>
        </w:rPr>
        <w:t xml:space="preserve"> </w:t>
      </w:r>
      <w:r w:rsidR="000764B0">
        <w:rPr>
          <w:rFonts w:ascii="Times New Roman" w:hAnsi="Times New Roman" w:cs="Times New Roman"/>
          <w:szCs w:val="24"/>
        </w:rPr>
        <w:t xml:space="preserve"> уровень </w:t>
      </w:r>
      <w:r>
        <w:rPr>
          <w:rFonts w:ascii="Times New Roman" w:hAnsi="Times New Roman" w:cs="Times New Roman"/>
          <w:szCs w:val="24"/>
        </w:rPr>
        <w:t>обученности учащихся (</w:t>
      </w:r>
      <w:r w:rsidR="000764B0">
        <w:rPr>
          <w:rFonts w:ascii="Times New Roman" w:hAnsi="Times New Roman" w:cs="Times New Roman"/>
          <w:szCs w:val="24"/>
        </w:rPr>
        <w:t>100</w:t>
      </w:r>
      <w:r>
        <w:rPr>
          <w:rFonts w:ascii="Times New Roman" w:hAnsi="Times New Roman" w:cs="Times New Roman"/>
          <w:szCs w:val="24"/>
        </w:rPr>
        <w:t xml:space="preserve">%). </w:t>
      </w:r>
      <w:r w:rsidR="000764B0">
        <w:rPr>
          <w:rFonts w:ascii="Times New Roman" w:hAnsi="Times New Roman" w:cs="Times New Roman"/>
          <w:szCs w:val="24"/>
        </w:rPr>
        <w:t>Нет</w:t>
      </w:r>
      <w:r>
        <w:rPr>
          <w:rFonts w:ascii="Times New Roman" w:hAnsi="Times New Roman" w:cs="Times New Roman"/>
          <w:szCs w:val="24"/>
        </w:rPr>
        <w:t xml:space="preserve"> неуспевающих по итогам 2021-2022 учебного года. </w:t>
      </w:r>
      <w:r w:rsidR="00F921B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учащихся переведены в следующий класс «условно».</w:t>
      </w:r>
      <w:r w:rsidR="00F921BF">
        <w:rPr>
          <w:rFonts w:ascii="Times New Roman" w:hAnsi="Times New Roman" w:cs="Times New Roman"/>
          <w:szCs w:val="24"/>
        </w:rPr>
        <w:t xml:space="preserve"> Увеличилось количество отличников ( на 2%).</w:t>
      </w:r>
    </w:p>
    <w:p w14:paraId="2E73923D" w14:textId="74391DF2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F921BF">
        <w:rPr>
          <w:rFonts w:ascii="Times New Roman" w:hAnsi="Times New Roman" w:cs="Times New Roman"/>
          <w:szCs w:val="24"/>
        </w:rPr>
        <w:t>2</w:t>
      </w:r>
      <w:r w:rsidRPr="008647D7">
        <w:rPr>
          <w:rFonts w:ascii="Times New Roman" w:hAnsi="Times New Roman" w:cs="Times New Roman"/>
          <w:szCs w:val="24"/>
        </w:rPr>
        <w:t xml:space="preserve"> году</w:t>
      </w:r>
    </w:p>
    <w:tbl>
      <w:tblPr>
        <w:tblW w:w="555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808"/>
        <w:gridCol w:w="696"/>
        <w:gridCol w:w="576"/>
        <w:gridCol w:w="1308"/>
        <w:gridCol w:w="636"/>
        <w:gridCol w:w="1308"/>
        <w:gridCol w:w="516"/>
        <w:gridCol w:w="696"/>
        <w:gridCol w:w="416"/>
        <w:gridCol w:w="696"/>
        <w:gridCol w:w="416"/>
        <w:gridCol w:w="906"/>
        <w:gridCol w:w="555"/>
      </w:tblGrid>
      <w:tr w:rsidR="00491A55" w:rsidRPr="008647D7" w14:paraId="12C979F2" w14:textId="77777777" w:rsidTr="009E48A6">
        <w:trPr>
          <w:cantSplit/>
          <w:trHeight w:val="22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E74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22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обуч-ся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2A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успевают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7AF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27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70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8C7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условно</w:t>
            </w:r>
          </w:p>
        </w:tc>
      </w:tr>
      <w:tr w:rsidR="00491A55" w:rsidRPr="008647D7" w14:paraId="49B21F71" w14:textId="77777777" w:rsidTr="009E48A6">
        <w:trPr>
          <w:cantSplit/>
          <w:trHeight w:val="22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6E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37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C95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AC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1E7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094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FCA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6E6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1A55" w:rsidRPr="008647D7" w14:paraId="5DD40C9F" w14:textId="77777777" w:rsidTr="009E48A6">
        <w:trPr>
          <w:cantSplit/>
          <w:trHeight w:val="874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15B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8A8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69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A19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52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A3D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C5C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00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365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54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232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3D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796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12E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491A55" w:rsidRPr="008647D7" w14:paraId="60935C16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E6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2258" w14:textId="6CF4618B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1C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89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30A" w14:textId="38F2BEA8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921B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A96" w14:textId="0D13A38C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F921BF">
              <w:rPr>
                <w:rFonts w:ascii="Times New Roman" w:hAnsi="Times New Roman" w:cs="Times New Roman"/>
                <w:szCs w:val="24"/>
              </w:rPr>
              <w:t>8,6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22B" w14:textId="13561F7D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81E" w14:textId="00BD287C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315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934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A96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8E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EF3" w14:textId="55FBE14D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F73A" w14:textId="38021576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</w:t>
            </w:r>
          </w:p>
        </w:tc>
      </w:tr>
      <w:tr w:rsidR="00491A55" w:rsidRPr="008647D7" w14:paraId="4B72BA3B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A70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574" w14:textId="16508F32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5D2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62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604" w14:textId="4A162BD3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921B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9DF" w14:textId="6D1CDDD6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31,5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180" w14:textId="0629CF39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BE5" w14:textId="0D0D4E4D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DC9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BAF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4C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8B3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3C5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8A47" w14:textId="39467A7E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2,6</w:t>
            </w:r>
          </w:p>
        </w:tc>
      </w:tr>
      <w:tr w:rsidR="00491A55" w:rsidRPr="008647D7" w14:paraId="158A9B37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4D9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441" w14:textId="5399167A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1C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7F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DC4" w14:textId="7870CF33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5F9" w14:textId="4249C5A5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F58" w14:textId="54FBD82F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CD4C" w14:textId="6C98C928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DA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1F1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498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213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B37" w14:textId="6DC46C08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FDB" w14:textId="475214F5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6,5</w:t>
            </w:r>
          </w:p>
        </w:tc>
      </w:tr>
      <w:tr w:rsidR="00491A55" w:rsidRPr="008647D7" w14:paraId="58742139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3A9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644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464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1A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E65" w14:textId="4A6C0971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7AD" w14:textId="1EBD59BC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70E" w14:textId="41354C43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833" w14:textId="49D35868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844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50A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5E6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5F2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2A8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179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91A55" w:rsidRPr="008647D7" w14:paraId="7B5549A8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5CF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B16B" w14:textId="6FE884B5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48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6E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E3F" w14:textId="4112D8F6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DC6A" w14:textId="6B243746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AD11" w14:textId="154B97C0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7DB" w14:textId="184585DB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ED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CA1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8E9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28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12A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1D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91A55" w:rsidRPr="008647D7" w14:paraId="612FDF54" w14:textId="77777777" w:rsidTr="009E48A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21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9CD" w14:textId="31EDEA6C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613" w14:textId="47CF384D" w:rsidR="00491A55" w:rsidRPr="008647D7" w:rsidRDefault="00F921BF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04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725" w14:textId="06DF7270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F921B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81C" w14:textId="1D67DB73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2C6" w14:textId="0E824344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681" w14:textId="4F0A2E2F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C76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90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B6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830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0CF2" w14:textId="0B4A30DE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27C" w14:textId="3CC049CC" w:rsidR="00491A55" w:rsidRPr="008647D7" w:rsidRDefault="002A5BF3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</w:t>
            </w:r>
          </w:p>
        </w:tc>
      </w:tr>
    </w:tbl>
    <w:p w14:paraId="04978305" w14:textId="218277C1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2A5BF3">
        <w:rPr>
          <w:rFonts w:ascii="Times New Roman" w:hAnsi="Times New Roman" w:cs="Times New Roman"/>
          <w:szCs w:val="24"/>
        </w:rPr>
        <w:t>2</w:t>
      </w:r>
      <w:r w:rsidRPr="008647D7">
        <w:rPr>
          <w:rFonts w:ascii="Times New Roman" w:hAnsi="Times New Roman" w:cs="Times New Roman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2A5BF3">
        <w:rPr>
          <w:rFonts w:ascii="Times New Roman" w:hAnsi="Times New Roman" w:cs="Times New Roman"/>
          <w:szCs w:val="24"/>
        </w:rPr>
        <w:t>1</w:t>
      </w:r>
      <w:r w:rsidRPr="008647D7">
        <w:rPr>
          <w:rFonts w:ascii="Times New Roman" w:hAnsi="Times New Roman" w:cs="Times New Roman"/>
          <w:szCs w:val="24"/>
        </w:rPr>
        <w:t xml:space="preserve"> году, то можно отметить, что процент учащихся, окончивших на «4» и «5» стабилен</w:t>
      </w:r>
      <w:r>
        <w:rPr>
          <w:rFonts w:ascii="Times New Roman" w:hAnsi="Times New Roman" w:cs="Times New Roman"/>
          <w:szCs w:val="24"/>
        </w:rPr>
        <w:t xml:space="preserve">. Процент учащихся, окончивших учебный год на «отлично» </w:t>
      </w:r>
      <w:r w:rsidR="002A5BF3">
        <w:rPr>
          <w:rFonts w:ascii="Times New Roman" w:hAnsi="Times New Roman" w:cs="Times New Roman"/>
          <w:szCs w:val="24"/>
        </w:rPr>
        <w:t>снизился</w:t>
      </w:r>
      <w:r>
        <w:rPr>
          <w:rFonts w:ascii="Times New Roman" w:hAnsi="Times New Roman" w:cs="Times New Roman"/>
          <w:szCs w:val="24"/>
        </w:rPr>
        <w:t xml:space="preserve">   на 1%. Нет учащихся, окончивших учебный год на «неудовлетворительно».</w:t>
      </w:r>
      <w:r w:rsidR="00A9743A">
        <w:rPr>
          <w:rFonts w:ascii="Times New Roman" w:hAnsi="Times New Roman" w:cs="Times New Roman"/>
          <w:szCs w:val="24"/>
        </w:rPr>
        <w:t xml:space="preserve"> Увеличилось количество учащихся переведённых в следующий класс «условно». </w:t>
      </w:r>
    </w:p>
    <w:p w14:paraId="438A00B4" w14:textId="15AD1069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A9743A">
        <w:rPr>
          <w:rFonts w:ascii="Times New Roman" w:hAnsi="Times New Roman" w:cs="Times New Roman"/>
          <w:szCs w:val="24"/>
        </w:rPr>
        <w:t>2</w:t>
      </w:r>
      <w:r w:rsidRPr="008647D7">
        <w:rPr>
          <w:rFonts w:ascii="Times New Roman" w:hAnsi="Times New Roman" w:cs="Times New Roman"/>
          <w:szCs w:val="24"/>
        </w:rPr>
        <w:t xml:space="preserve"> году</w:t>
      </w:r>
    </w:p>
    <w:p w14:paraId="2049C179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634"/>
        <w:gridCol w:w="555"/>
        <w:gridCol w:w="470"/>
        <w:gridCol w:w="987"/>
        <w:gridCol w:w="513"/>
        <w:gridCol w:w="987"/>
        <w:gridCol w:w="428"/>
        <w:gridCol w:w="555"/>
        <w:gridCol w:w="357"/>
        <w:gridCol w:w="555"/>
        <w:gridCol w:w="357"/>
        <w:gridCol w:w="717"/>
        <w:gridCol w:w="442"/>
        <w:gridCol w:w="477"/>
        <w:gridCol w:w="556"/>
      </w:tblGrid>
      <w:tr w:rsidR="00491A55" w:rsidRPr="008647D7" w14:paraId="21B0B655" w14:textId="77777777" w:rsidTr="009E48A6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0EC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D1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 обуч-ся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33B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1C6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Окончили полугодие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5F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742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736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069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Сменили форму обучения</w:t>
            </w:r>
          </w:p>
        </w:tc>
      </w:tr>
      <w:tr w:rsidR="00491A55" w:rsidRPr="008647D7" w14:paraId="1A943946" w14:textId="77777777" w:rsidTr="009E48A6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AEC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2B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BF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C35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2A8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91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826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1A5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7E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665C" w:rsidRPr="008647D7" w14:paraId="5CA98890" w14:textId="77777777" w:rsidTr="009E48A6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4B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ED5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3E6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14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C2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С отметками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EC4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9A7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8647D7">
              <w:rPr>
                <w:rFonts w:ascii="Times New Roman" w:hAnsi="Times New Roman" w:cs="Times New Roman"/>
                <w:szCs w:val="24"/>
              </w:rPr>
              <w:br/>
              <w:t>отметками «5»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03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74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7D2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61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949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513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048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1B5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AF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</w:tr>
      <w:tr w:rsidR="0048665C" w:rsidRPr="008647D7" w14:paraId="324315AC" w14:textId="77777777" w:rsidTr="009E48A6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F46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5B397" w14:textId="6AA6BA43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A9743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9879" w14:textId="630ED2E7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341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6A44" w14:textId="5D9FF4D4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7BC2" w14:textId="22CF47D1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9F23" w14:textId="7B275020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6DD81" w14:textId="02FF839E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64E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868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9AA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8F3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4B0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5D2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920E" w14:textId="59AD07EA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1679" w14:textId="7CCC0428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65C" w:rsidRPr="008647D7" w14:paraId="6AAC35B0" w14:textId="77777777" w:rsidTr="009E48A6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8B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093E" w14:textId="173BECCE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71E7" w14:textId="5B2953BA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97B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176D" w14:textId="7F0787B2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CA988" w14:textId="47D3D41E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0B453" w14:textId="7E14B5ED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2BFF9" w14:textId="7837AEE2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9BE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F51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423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759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4AB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8B2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F2D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D0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65C" w:rsidRPr="008647D7" w14:paraId="2714441A" w14:textId="77777777" w:rsidTr="009E48A6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83B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0693" w14:textId="742C8D43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172F" w14:textId="0AE8BC9A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417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D22F7" w14:textId="6F029E55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2D62" w14:textId="4D2B5340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</w:t>
            </w:r>
            <w:r w:rsidR="0048665C"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BF4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7B760" w14:textId="742C9282" w:rsidR="00491A55" w:rsidRPr="008647D7" w:rsidRDefault="0048665C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C5F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E09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DC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50B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C43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15A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4677" w14:textId="0F66008A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0FCF" w14:textId="5321A86A" w:rsidR="00491A55" w:rsidRPr="008647D7" w:rsidRDefault="00A9743A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4F85735C" w14:textId="1A44D981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lastRenderedPageBreak/>
        <w:t>Результаты освоения учащимися программ среднего общего образования по показателю «успеваемость» в 20</w:t>
      </w:r>
      <w:r>
        <w:rPr>
          <w:rFonts w:ascii="Times New Roman" w:hAnsi="Times New Roman" w:cs="Times New Roman"/>
          <w:szCs w:val="24"/>
        </w:rPr>
        <w:t>2</w:t>
      </w:r>
      <w:r w:rsidR="0048665C">
        <w:rPr>
          <w:rFonts w:ascii="Times New Roman" w:hAnsi="Times New Roman" w:cs="Times New Roman"/>
          <w:szCs w:val="24"/>
        </w:rPr>
        <w:t>2</w:t>
      </w:r>
      <w:r w:rsidRPr="008647D7">
        <w:rPr>
          <w:rFonts w:ascii="Times New Roman" w:hAnsi="Times New Roman" w:cs="Times New Roman"/>
          <w:szCs w:val="24"/>
        </w:rPr>
        <w:t xml:space="preserve"> учебном году </w:t>
      </w:r>
      <w:r>
        <w:rPr>
          <w:rFonts w:ascii="Times New Roman" w:hAnsi="Times New Roman" w:cs="Times New Roman"/>
          <w:szCs w:val="24"/>
        </w:rPr>
        <w:t xml:space="preserve"> составил 100%</w:t>
      </w:r>
      <w:r w:rsidRPr="008647D7">
        <w:rPr>
          <w:rFonts w:ascii="Times New Roman" w:hAnsi="Times New Roman" w:cs="Times New Roman"/>
          <w:szCs w:val="24"/>
        </w:rPr>
        <w:t xml:space="preserve"> , качество</w:t>
      </w:r>
      <w:r>
        <w:rPr>
          <w:rFonts w:ascii="Times New Roman" w:hAnsi="Times New Roman" w:cs="Times New Roman"/>
          <w:szCs w:val="24"/>
        </w:rPr>
        <w:t xml:space="preserve"> обученности</w:t>
      </w:r>
      <w:r w:rsidRPr="008647D7">
        <w:rPr>
          <w:rFonts w:ascii="Times New Roman" w:hAnsi="Times New Roman" w:cs="Times New Roman"/>
          <w:szCs w:val="24"/>
        </w:rPr>
        <w:t xml:space="preserve"> </w:t>
      </w:r>
      <w:r w:rsidR="0048665C">
        <w:rPr>
          <w:rFonts w:ascii="Times New Roman" w:hAnsi="Times New Roman" w:cs="Times New Roman"/>
          <w:szCs w:val="24"/>
        </w:rPr>
        <w:t>несколько снизилось ( на 3%).</w:t>
      </w:r>
    </w:p>
    <w:p w14:paraId="4DA76910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2A766015" w14:textId="11D4286B" w:rsidR="00491A55" w:rsidRPr="008647D7" w:rsidRDefault="00491A55" w:rsidP="00491A55">
      <w:pPr>
        <w:rPr>
          <w:rFonts w:ascii="Times New Roman" w:hAnsi="Times New Roman" w:cs="Times New Roman"/>
          <w:color w:val="000000"/>
          <w:szCs w:val="24"/>
        </w:rPr>
      </w:pPr>
      <w:r w:rsidRPr="008647D7">
        <w:rPr>
          <w:rFonts w:ascii="Times New Roman" w:hAnsi="Times New Roman" w:cs="Times New Roman"/>
          <w:color w:val="000000"/>
          <w:szCs w:val="24"/>
        </w:rPr>
        <w:t>В 20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="0048665C">
        <w:rPr>
          <w:rFonts w:ascii="Times New Roman" w:hAnsi="Times New Roman" w:cs="Times New Roman"/>
          <w:color w:val="000000"/>
          <w:szCs w:val="24"/>
        </w:rPr>
        <w:t>2</w:t>
      </w:r>
      <w:r w:rsidRPr="008647D7">
        <w:rPr>
          <w:rFonts w:ascii="Times New Roman" w:hAnsi="Times New Roman" w:cs="Times New Roman"/>
          <w:color w:val="000000"/>
          <w:szCs w:val="24"/>
        </w:rPr>
        <w:t xml:space="preserve">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14:paraId="1A50D43B" w14:textId="7386658A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647D7">
        <w:rPr>
          <w:rFonts w:ascii="Times New Roman" w:hAnsi="Times New Roman" w:cs="Times New Roman"/>
          <w:bCs/>
          <w:szCs w:val="24"/>
        </w:rPr>
        <w:t>Результаты сдачи ЕГЭ 20</w:t>
      </w:r>
      <w:r w:rsidR="0048665C">
        <w:rPr>
          <w:rFonts w:ascii="Times New Roman" w:hAnsi="Times New Roman" w:cs="Times New Roman"/>
          <w:bCs/>
          <w:szCs w:val="24"/>
        </w:rPr>
        <w:t>22</w:t>
      </w:r>
      <w:r w:rsidRPr="008647D7">
        <w:rPr>
          <w:rFonts w:ascii="Times New Roman" w:hAnsi="Times New Roman" w:cs="Times New Roman"/>
          <w:bCs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369"/>
        <w:gridCol w:w="2055"/>
        <w:gridCol w:w="1949"/>
        <w:gridCol w:w="1506"/>
      </w:tblGrid>
      <w:tr w:rsidR="00491A55" w:rsidRPr="008647D7" w14:paraId="0E79C3CD" w14:textId="77777777" w:rsidTr="009E48A6">
        <w:tc>
          <w:tcPr>
            <w:tcW w:w="1319" w:type="pct"/>
          </w:tcPr>
          <w:p w14:paraId="29EAA3A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 xml:space="preserve">Предмет </w:t>
            </w:r>
          </w:p>
        </w:tc>
        <w:tc>
          <w:tcPr>
            <w:tcW w:w="732" w:type="pct"/>
          </w:tcPr>
          <w:p w14:paraId="29958E7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Сдавали всего человек</w:t>
            </w:r>
          </w:p>
        </w:tc>
        <w:tc>
          <w:tcPr>
            <w:tcW w:w="1099" w:type="pct"/>
          </w:tcPr>
          <w:p w14:paraId="69885A8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8647D7">
              <w:rPr>
                <w:rFonts w:ascii="Times New Roman" w:hAnsi="Times New Roman" w:cs="Times New Roman"/>
                <w:bCs/>
                <w:szCs w:val="24"/>
              </w:rPr>
              <w:br/>
              <w:t>получили 100 баллов</w:t>
            </w:r>
          </w:p>
        </w:tc>
        <w:tc>
          <w:tcPr>
            <w:tcW w:w="1043" w:type="pct"/>
          </w:tcPr>
          <w:p w14:paraId="2F05D65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8647D7">
              <w:rPr>
                <w:rFonts w:ascii="Times New Roman" w:hAnsi="Times New Roman" w:cs="Times New Roman"/>
                <w:bCs/>
                <w:szCs w:val="24"/>
              </w:rPr>
              <w:br/>
              <w:t>получили 90–98 баллов</w:t>
            </w:r>
          </w:p>
        </w:tc>
        <w:tc>
          <w:tcPr>
            <w:tcW w:w="806" w:type="pct"/>
          </w:tcPr>
          <w:p w14:paraId="0DFBC32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Средний балл</w:t>
            </w:r>
          </w:p>
        </w:tc>
      </w:tr>
      <w:tr w:rsidR="00491A55" w:rsidRPr="008647D7" w14:paraId="011AC331" w14:textId="77777777" w:rsidTr="009E48A6">
        <w:tc>
          <w:tcPr>
            <w:tcW w:w="1319" w:type="pct"/>
          </w:tcPr>
          <w:p w14:paraId="705937C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Русский язык</w:t>
            </w:r>
          </w:p>
        </w:tc>
        <w:tc>
          <w:tcPr>
            <w:tcW w:w="732" w:type="pct"/>
          </w:tcPr>
          <w:p w14:paraId="29BDE93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1099" w:type="pct"/>
          </w:tcPr>
          <w:p w14:paraId="75A8E30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6B1A940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75ACCBF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73</w:t>
            </w:r>
          </w:p>
        </w:tc>
      </w:tr>
      <w:tr w:rsidR="00491A55" w:rsidRPr="008647D7" w14:paraId="7D69D3F5" w14:textId="77777777" w:rsidTr="009E48A6">
        <w:tc>
          <w:tcPr>
            <w:tcW w:w="1319" w:type="pct"/>
          </w:tcPr>
          <w:p w14:paraId="7ABEE24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Математика П</w:t>
            </w:r>
          </w:p>
        </w:tc>
        <w:tc>
          <w:tcPr>
            <w:tcW w:w="732" w:type="pct"/>
          </w:tcPr>
          <w:p w14:paraId="07FB8F7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1099" w:type="pct"/>
          </w:tcPr>
          <w:p w14:paraId="58BBAD2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32EECB1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0DF14ED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</w:tr>
      <w:tr w:rsidR="00491A55" w:rsidRPr="008647D7" w14:paraId="31F31511" w14:textId="77777777" w:rsidTr="009E48A6">
        <w:tc>
          <w:tcPr>
            <w:tcW w:w="1319" w:type="pct"/>
          </w:tcPr>
          <w:p w14:paraId="5FF5600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Математика Б</w:t>
            </w:r>
          </w:p>
        </w:tc>
        <w:tc>
          <w:tcPr>
            <w:tcW w:w="732" w:type="pct"/>
          </w:tcPr>
          <w:p w14:paraId="6370E5E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99" w:type="pct"/>
          </w:tcPr>
          <w:p w14:paraId="7D3072B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46AE696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2C0E0C1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</w:tr>
      <w:tr w:rsidR="00491A55" w:rsidRPr="008647D7" w14:paraId="03EEB5A2" w14:textId="77777777" w:rsidTr="009E48A6">
        <w:tc>
          <w:tcPr>
            <w:tcW w:w="1319" w:type="pct"/>
          </w:tcPr>
          <w:p w14:paraId="557BFBE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Физика</w:t>
            </w:r>
          </w:p>
        </w:tc>
        <w:tc>
          <w:tcPr>
            <w:tcW w:w="732" w:type="pct"/>
          </w:tcPr>
          <w:p w14:paraId="107C894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99" w:type="pct"/>
          </w:tcPr>
          <w:p w14:paraId="14AACB3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774220A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3EEC225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45,5</w:t>
            </w:r>
          </w:p>
        </w:tc>
      </w:tr>
      <w:tr w:rsidR="00491A55" w:rsidRPr="008647D7" w14:paraId="158DF055" w14:textId="77777777" w:rsidTr="009E48A6">
        <w:tc>
          <w:tcPr>
            <w:tcW w:w="1319" w:type="pct"/>
          </w:tcPr>
          <w:p w14:paraId="77BAC0A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Химия</w:t>
            </w:r>
          </w:p>
        </w:tc>
        <w:tc>
          <w:tcPr>
            <w:tcW w:w="732" w:type="pct"/>
          </w:tcPr>
          <w:p w14:paraId="527D6E0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99" w:type="pct"/>
          </w:tcPr>
          <w:p w14:paraId="30F2042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4F95A28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3A882F5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45</w:t>
            </w:r>
          </w:p>
        </w:tc>
      </w:tr>
      <w:tr w:rsidR="00491A55" w:rsidRPr="008647D7" w14:paraId="33B5FA0E" w14:textId="77777777" w:rsidTr="009E48A6">
        <w:tc>
          <w:tcPr>
            <w:tcW w:w="1319" w:type="pct"/>
          </w:tcPr>
          <w:p w14:paraId="0149B5C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Информатика</w:t>
            </w:r>
          </w:p>
        </w:tc>
        <w:tc>
          <w:tcPr>
            <w:tcW w:w="732" w:type="pct"/>
          </w:tcPr>
          <w:p w14:paraId="03CFAFB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99" w:type="pct"/>
          </w:tcPr>
          <w:p w14:paraId="5195F00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00271AD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773E7FB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491A55" w:rsidRPr="008647D7" w14:paraId="532379EC" w14:textId="77777777" w:rsidTr="009E48A6">
        <w:tc>
          <w:tcPr>
            <w:tcW w:w="1319" w:type="pct"/>
          </w:tcPr>
          <w:p w14:paraId="6746AEE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Биология</w:t>
            </w:r>
          </w:p>
        </w:tc>
        <w:tc>
          <w:tcPr>
            <w:tcW w:w="732" w:type="pct"/>
          </w:tcPr>
          <w:p w14:paraId="1DB06FC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1099" w:type="pct"/>
          </w:tcPr>
          <w:p w14:paraId="14BD881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461B209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19BF18B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53</w:t>
            </w:r>
          </w:p>
        </w:tc>
      </w:tr>
      <w:tr w:rsidR="00491A55" w:rsidRPr="008647D7" w14:paraId="75592D53" w14:textId="77777777" w:rsidTr="009E48A6">
        <w:tc>
          <w:tcPr>
            <w:tcW w:w="1319" w:type="pct"/>
          </w:tcPr>
          <w:p w14:paraId="130925F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История</w:t>
            </w:r>
          </w:p>
        </w:tc>
        <w:tc>
          <w:tcPr>
            <w:tcW w:w="732" w:type="pct"/>
          </w:tcPr>
          <w:p w14:paraId="6102E07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99" w:type="pct"/>
          </w:tcPr>
          <w:p w14:paraId="4669ACE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5F1B60A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3856CF3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48</w:t>
            </w:r>
          </w:p>
        </w:tc>
      </w:tr>
      <w:tr w:rsidR="00491A55" w:rsidRPr="008647D7" w14:paraId="094D3141" w14:textId="77777777" w:rsidTr="009E48A6">
        <w:tc>
          <w:tcPr>
            <w:tcW w:w="1319" w:type="pct"/>
          </w:tcPr>
          <w:p w14:paraId="792CC50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Англ. язык</w:t>
            </w:r>
          </w:p>
        </w:tc>
        <w:tc>
          <w:tcPr>
            <w:tcW w:w="732" w:type="pct"/>
          </w:tcPr>
          <w:p w14:paraId="458EC14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99" w:type="pct"/>
          </w:tcPr>
          <w:p w14:paraId="109AB69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1A5C606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64EA3DA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491A55" w:rsidRPr="008647D7" w14:paraId="0D723796" w14:textId="77777777" w:rsidTr="009E48A6">
        <w:tc>
          <w:tcPr>
            <w:tcW w:w="1319" w:type="pct"/>
          </w:tcPr>
          <w:p w14:paraId="7167337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Обществознание</w:t>
            </w:r>
          </w:p>
        </w:tc>
        <w:tc>
          <w:tcPr>
            <w:tcW w:w="732" w:type="pct"/>
          </w:tcPr>
          <w:p w14:paraId="1F2D9C6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1099" w:type="pct"/>
          </w:tcPr>
          <w:p w14:paraId="33D58B7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2253ED4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08C1CA1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66</w:t>
            </w:r>
          </w:p>
        </w:tc>
      </w:tr>
      <w:tr w:rsidR="00491A55" w:rsidRPr="008647D7" w14:paraId="72D11707" w14:textId="77777777" w:rsidTr="009E48A6">
        <w:tc>
          <w:tcPr>
            <w:tcW w:w="1319" w:type="pct"/>
          </w:tcPr>
          <w:p w14:paraId="71CB328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Литература</w:t>
            </w:r>
          </w:p>
        </w:tc>
        <w:tc>
          <w:tcPr>
            <w:tcW w:w="732" w:type="pct"/>
          </w:tcPr>
          <w:p w14:paraId="1B5F733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99" w:type="pct"/>
          </w:tcPr>
          <w:p w14:paraId="37D3C1C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51BCA22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4CA50C2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491A55" w:rsidRPr="008647D7" w14:paraId="5CE3C020" w14:textId="77777777" w:rsidTr="009E48A6">
        <w:tc>
          <w:tcPr>
            <w:tcW w:w="1319" w:type="pct"/>
          </w:tcPr>
          <w:p w14:paraId="5A6D4AF9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География</w:t>
            </w:r>
          </w:p>
        </w:tc>
        <w:tc>
          <w:tcPr>
            <w:tcW w:w="732" w:type="pct"/>
          </w:tcPr>
          <w:p w14:paraId="2DE20DC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99" w:type="pct"/>
          </w:tcPr>
          <w:p w14:paraId="54380EB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0598965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49CD1D2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74</w:t>
            </w:r>
          </w:p>
        </w:tc>
      </w:tr>
      <w:tr w:rsidR="00491A55" w:rsidRPr="008647D7" w14:paraId="71296E21" w14:textId="77777777" w:rsidTr="009E48A6">
        <w:tc>
          <w:tcPr>
            <w:tcW w:w="1319" w:type="pct"/>
          </w:tcPr>
          <w:p w14:paraId="284E617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732" w:type="pct"/>
          </w:tcPr>
          <w:p w14:paraId="61FEFEC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1099" w:type="pct"/>
          </w:tcPr>
          <w:p w14:paraId="0E80261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43" w:type="pct"/>
          </w:tcPr>
          <w:p w14:paraId="6542942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806" w:type="pct"/>
          </w:tcPr>
          <w:p w14:paraId="463B6F4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51</w:t>
            </w:r>
          </w:p>
        </w:tc>
      </w:tr>
    </w:tbl>
    <w:p w14:paraId="5D72D8AE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647D7">
        <w:rPr>
          <w:rFonts w:ascii="Times New Roman" w:hAnsi="Times New Roman" w:cs="Times New Roman"/>
          <w:bCs/>
          <w:szCs w:val="24"/>
        </w:rPr>
        <w:t>По результатам ЕГЭ в 2019 году УО улучшился, а качество знаний снизилось. Из сравнительной динамики среднего тестового балла видна отрицательная динамика по всем учебным предметам, кроме обществознания.</w:t>
      </w:r>
    </w:p>
    <w:p w14:paraId="19EF6C3F" w14:textId="3C129114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647D7">
        <w:rPr>
          <w:rFonts w:ascii="Times New Roman" w:hAnsi="Times New Roman" w:cs="Times New Roman"/>
          <w:bCs/>
          <w:szCs w:val="24"/>
        </w:rPr>
        <w:t xml:space="preserve">Результаты сдачи ОГЭ </w:t>
      </w:r>
      <w:r>
        <w:rPr>
          <w:rFonts w:ascii="Times New Roman" w:hAnsi="Times New Roman" w:cs="Times New Roman"/>
          <w:bCs/>
          <w:szCs w:val="24"/>
        </w:rPr>
        <w:t xml:space="preserve"> в </w:t>
      </w:r>
      <w:r w:rsidRPr="008647D7">
        <w:rPr>
          <w:rFonts w:ascii="Times New Roman" w:hAnsi="Times New Roman" w:cs="Times New Roman"/>
          <w:bCs/>
          <w:szCs w:val="24"/>
        </w:rPr>
        <w:t>20</w:t>
      </w:r>
      <w:r>
        <w:rPr>
          <w:rFonts w:ascii="Times New Roman" w:hAnsi="Times New Roman" w:cs="Times New Roman"/>
          <w:bCs/>
          <w:szCs w:val="24"/>
        </w:rPr>
        <w:t>2</w:t>
      </w:r>
      <w:r w:rsidR="0048665C">
        <w:rPr>
          <w:rFonts w:ascii="Times New Roman" w:hAnsi="Times New Roman" w:cs="Times New Roman"/>
          <w:bCs/>
          <w:szCs w:val="24"/>
        </w:rPr>
        <w:t>2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8647D7">
        <w:rPr>
          <w:rFonts w:ascii="Times New Roman" w:hAnsi="Times New Roman" w:cs="Times New Roman"/>
          <w:bCs/>
          <w:szCs w:val="24"/>
        </w:rPr>
        <w:t>год</w:t>
      </w:r>
      <w:r>
        <w:rPr>
          <w:rFonts w:ascii="Times New Roman" w:hAnsi="Times New Roman" w:cs="Times New Roman"/>
          <w:bCs/>
          <w:szCs w:val="24"/>
        </w:rPr>
        <w:t>у</w:t>
      </w:r>
    </w:p>
    <w:tbl>
      <w:tblPr>
        <w:tblW w:w="4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073"/>
        <w:gridCol w:w="1635"/>
        <w:gridCol w:w="1635"/>
        <w:gridCol w:w="1635"/>
      </w:tblGrid>
      <w:tr w:rsidR="00491A55" w:rsidRPr="008647D7" w14:paraId="39D790E2" w14:textId="77777777" w:rsidTr="009E48A6">
        <w:tc>
          <w:tcPr>
            <w:tcW w:w="1149" w:type="pct"/>
          </w:tcPr>
          <w:p w14:paraId="111868F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Предмет</w:t>
            </w:r>
          </w:p>
        </w:tc>
        <w:tc>
          <w:tcPr>
            <w:tcW w:w="700" w:type="pct"/>
          </w:tcPr>
          <w:p w14:paraId="7080329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Сдавали всего человек</w:t>
            </w:r>
          </w:p>
        </w:tc>
        <w:tc>
          <w:tcPr>
            <w:tcW w:w="1050" w:type="pct"/>
          </w:tcPr>
          <w:p w14:paraId="0121705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8647D7">
              <w:rPr>
                <w:rFonts w:ascii="Times New Roman" w:hAnsi="Times New Roman" w:cs="Times New Roman"/>
                <w:bCs/>
                <w:szCs w:val="24"/>
              </w:rPr>
              <w:br/>
              <w:t>получили «5»</w:t>
            </w:r>
          </w:p>
        </w:tc>
        <w:tc>
          <w:tcPr>
            <w:tcW w:w="1051" w:type="pct"/>
          </w:tcPr>
          <w:p w14:paraId="7ADECCB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8647D7">
              <w:rPr>
                <w:rFonts w:ascii="Times New Roman" w:hAnsi="Times New Roman" w:cs="Times New Roman"/>
                <w:bCs/>
                <w:szCs w:val="24"/>
              </w:rPr>
              <w:br/>
              <w:t>получили «4»</w:t>
            </w:r>
          </w:p>
        </w:tc>
        <w:tc>
          <w:tcPr>
            <w:tcW w:w="1050" w:type="pct"/>
          </w:tcPr>
          <w:p w14:paraId="5061250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Сколько обучающихся</w:t>
            </w:r>
            <w:r w:rsidRPr="008647D7">
              <w:rPr>
                <w:rFonts w:ascii="Times New Roman" w:hAnsi="Times New Roman" w:cs="Times New Roman"/>
                <w:bCs/>
                <w:szCs w:val="24"/>
              </w:rPr>
              <w:br/>
              <w:t>получили «3»</w:t>
            </w:r>
          </w:p>
        </w:tc>
      </w:tr>
      <w:tr w:rsidR="00491A55" w:rsidRPr="008647D7" w14:paraId="11D296F0" w14:textId="77777777" w:rsidTr="009E48A6">
        <w:tc>
          <w:tcPr>
            <w:tcW w:w="1149" w:type="pct"/>
          </w:tcPr>
          <w:p w14:paraId="1DDDFF2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Математика</w:t>
            </w:r>
          </w:p>
        </w:tc>
        <w:tc>
          <w:tcPr>
            <w:tcW w:w="700" w:type="pct"/>
          </w:tcPr>
          <w:p w14:paraId="6893295A" w14:textId="494EDB46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49</w:t>
            </w:r>
          </w:p>
        </w:tc>
        <w:tc>
          <w:tcPr>
            <w:tcW w:w="1050" w:type="pct"/>
          </w:tcPr>
          <w:p w14:paraId="70A650E3" w14:textId="1FA96763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51" w:type="pct"/>
          </w:tcPr>
          <w:p w14:paraId="377A0396" w14:textId="35C66684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</w:t>
            </w:r>
          </w:p>
        </w:tc>
        <w:tc>
          <w:tcPr>
            <w:tcW w:w="1050" w:type="pct"/>
          </w:tcPr>
          <w:p w14:paraId="5EE8535A" w14:textId="5CA47CBE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41</w:t>
            </w:r>
          </w:p>
        </w:tc>
      </w:tr>
      <w:tr w:rsidR="00491A55" w:rsidRPr="008647D7" w14:paraId="50080F0F" w14:textId="77777777" w:rsidTr="009E48A6">
        <w:tc>
          <w:tcPr>
            <w:tcW w:w="1149" w:type="pct"/>
          </w:tcPr>
          <w:p w14:paraId="56F53699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 xml:space="preserve">Русский язык </w:t>
            </w:r>
          </w:p>
        </w:tc>
        <w:tc>
          <w:tcPr>
            <w:tcW w:w="700" w:type="pct"/>
          </w:tcPr>
          <w:p w14:paraId="183C7B61" w14:textId="4D3C10C6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49</w:t>
            </w:r>
          </w:p>
        </w:tc>
        <w:tc>
          <w:tcPr>
            <w:tcW w:w="1050" w:type="pct"/>
          </w:tcPr>
          <w:p w14:paraId="6355EC03" w14:textId="365E8C36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1051" w:type="pct"/>
          </w:tcPr>
          <w:p w14:paraId="724C1CA2" w14:textId="61C6D4D8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</w:t>
            </w:r>
          </w:p>
        </w:tc>
        <w:tc>
          <w:tcPr>
            <w:tcW w:w="1050" w:type="pct"/>
          </w:tcPr>
          <w:p w14:paraId="6CF3621E" w14:textId="382CD36A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26</w:t>
            </w:r>
          </w:p>
        </w:tc>
      </w:tr>
      <w:tr w:rsidR="00491A55" w:rsidRPr="008647D7" w14:paraId="2F0E49FF" w14:textId="77777777" w:rsidTr="009E48A6">
        <w:tc>
          <w:tcPr>
            <w:tcW w:w="1149" w:type="pct"/>
          </w:tcPr>
          <w:p w14:paraId="60369D8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Физика</w:t>
            </w:r>
          </w:p>
        </w:tc>
        <w:tc>
          <w:tcPr>
            <w:tcW w:w="700" w:type="pct"/>
          </w:tcPr>
          <w:p w14:paraId="2A45E6D0" w14:textId="459A2428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1050" w:type="pct"/>
          </w:tcPr>
          <w:p w14:paraId="56B477D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6465D7AE" w14:textId="0D35F7D3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50" w:type="pct"/>
          </w:tcPr>
          <w:p w14:paraId="32101BFB" w14:textId="0C8A8E40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</w:tr>
      <w:tr w:rsidR="00491A55" w:rsidRPr="008647D7" w14:paraId="04F8FF78" w14:textId="77777777" w:rsidTr="009E48A6">
        <w:tc>
          <w:tcPr>
            <w:tcW w:w="1149" w:type="pct"/>
          </w:tcPr>
          <w:p w14:paraId="52397EF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 xml:space="preserve">География </w:t>
            </w:r>
          </w:p>
        </w:tc>
        <w:tc>
          <w:tcPr>
            <w:tcW w:w="700" w:type="pct"/>
          </w:tcPr>
          <w:p w14:paraId="02C9E1CB" w14:textId="34F1DA78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1050" w:type="pct"/>
          </w:tcPr>
          <w:p w14:paraId="15E7E478" w14:textId="26A70B77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51" w:type="pct"/>
          </w:tcPr>
          <w:p w14:paraId="7C347A27" w14:textId="7C83B534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13</w:t>
            </w:r>
          </w:p>
        </w:tc>
        <w:tc>
          <w:tcPr>
            <w:tcW w:w="1050" w:type="pct"/>
          </w:tcPr>
          <w:p w14:paraId="043F219C" w14:textId="147C5304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</w:tr>
      <w:tr w:rsidR="00491A55" w:rsidRPr="008647D7" w14:paraId="3FB17081" w14:textId="77777777" w:rsidTr="009E48A6">
        <w:tc>
          <w:tcPr>
            <w:tcW w:w="1149" w:type="pct"/>
          </w:tcPr>
          <w:p w14:paraId="5F6D4EF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Информатика и ИКТ</w:t>
            </w:r>
          </w:p>
        </w:tc>
        <w:tc>
          <w:tcPr>
            <w:tcW w:w="700" w:type="pct"/>
          </w:tcPr>
          <w:p w14:paraId="7F7C7382" w14:textId="4E9A38A0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050" w:type="pct"/>
          </w:tcPr>
          <w:p w14:paraId="6468517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110B0DA4" w14:textId="486C7EC0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1050" w:type="pct"/>
          </w:tcPr>
          <w:p w14:paraId="70170F43" w14:textId="1CA9FF35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</w:tr>
      <w:tr w:rsidR="00491A55" w:rsidRPr="008647D7" w14:paraId="37B1A298" w14:textId="77777777" w:rsidTr="009E48A6">
        <w:tc>
          <w:tcPr>
            <w:tcW w:w="1149" w:type="pct"/>
          </w:tcPr>
          <w:p w14:paraId="1535E5C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Обществознание</w:t>
            </w:r>
          </w:p>
        </w:tc>
        <w:tc>
          <w:tcPr>
            <w:tcW w:w="700" w:type="pct"/>
          </w:tcPr>
          <w:p w14:paraId="4FBBA4E8" w14:textId="0E132376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31</w:t>
            </w:r>
          </w:p>
        </w:tc>
        <w:tc>
          <w:tcPr>
            <w:tcW w:w="1050" w:type="pct"/>
          </w:tcPr>
          <w:p w14:paraId="6CB22DE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0A98A82E" w14:textId="187B7A23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</w:t>
            </w:r>
          </w:p>
        </w:tc>
        <w:tc>
          <w:tcPr>
            <w:tcW w:w="1050" w:type="pct"/>
          </w:tcPr>
          <w:p w14:paraId="1D78A07D" w14:textId="2D1D032A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</w:tr>
      <w:tr w:rsidR="00491A55" w:rsidRPr="008647D7" w14:paraId="60CC1EDF" w14:textId="77777777" w:rsidTr="009E48A6">
        <w:tc>
          <w:tcPr>
            <w:tcW w:w="1149" w:type="pct"/>
          </w:tcPr>
          <w:p w14:paraId="34B76A2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Биология </w:t>
            </w:r>
          </w:p>
        </w:tc>
        <w:tc>
          <w:tcPr>
            <w:tcW w:w="700" w:type="pct"/>
          </w:tcPr>
          <w:p w14:paraId="7B6F1D58" w14:textId="493984AD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1050" w:type="pct"/>
          </w:tcPr>
          <w:p w14:paraId="70C5C35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6DE48D24" w14:textId="27E7DE83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50" w:type="pct"/>
          </w:tcPr>
          <w:p w14:paraId="74078D7E" w14:textId="6A4836DC" w:rsidR="00491A55" w:rsidRPr="008647D7" w:rsidRDefault="00D6185F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</w:tr>
      <w:tr w:rsidR="00491A55" w:rsidRPr="008647D7" w14:paraId="68727F7D" w14:textId="77777777" w:rsidTr="009E48A6">
        <w:tc>
          <w:tcPr>
            <w:tcW w:w="1149" w:type="pct"/>
          </w:tcPr>
          <w:p w14:paraId="11C933D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 xml:space="preserve">Химия </w:t>
            </w:r>
          </w:p>
        </w:tc>
        <w:tc>
          <w:tcPr>
            <w:tcW w:w="700" w:type="pct"/>
          </w:tcPr>
          <w:p w14:paraId="6ED6AF58" w14:textId="4D917856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50" w:type="pct"/>
          </w:tcPr>
          <w:p w14:paraId="3D11C6E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6E08FA43" w14:textId="1980813A" w:rsidR="00491A55" w:rsidRPr="008647D7" w:rsidRDefault="00E167FA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1050" w:type="pct"/>
          </w:tcPr>
          <w:p w14:paraId="6975D4D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491A55" w:rsidRPr="008647D7" w14:paraId="34DB96BB" w14:textId="77777777" w:rsidTr="009E48A6">
        <w:tc>
          <w:tcPr>
            <w:tcW w:w="1149" w:type="pct"/>
          </w:tcPr>
          <w:p w14:paraId="0B91BA4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Английский язык</w:t>
            </w:r>
          </w:p>
        </w:tc>
        <w:tc>
          <w:tcPr>
            <w:tcW w:w="700" w:type="pct"/>
          </w:tcPr>
          <w:p w14:paraId="70A3DD6D" w14:textId="593455F3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050" w:type="pct"/>
          </w:tcPr>
          <w:p w14:paraId="5972A22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1" w:type="pct"/>
          </w:tcPr>
          <w:p w14:paraId="1DC44A5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050" w:type="pct"/>
          </w:tcPr>
          <w:p w14:paraId="0E6431EA" w14:textId="6698A288" w:rsidR="00491A55" w:rsidRPr="008647D7" w:rsidRDefault="00A07ED9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</w:tr>
    </w:tbl>
    <w:p w14:paraId="67324AAA" w14:textId="77777777" w:rsidR="00491A55" w:rsidRDefault="00491A55" w:rsidP="00491A55">
      <w:pPr>
        <w:rPr>
          <w:rFonts w:ascii="Times New Roman" w:hAnsi="Times New Roman" w:cs="Times New Roman"/>
          <w:color w:val="000000"/>
          <w:szCs w:val="24"/>
        </w:rPr>
      </w:pPr>
      <w:r w:rsidRPr="008647D7">
        <w:rPr>
          <w:rFonts w:ascii="Times New Roman" w:hAnsi="Times New Roman" w:cs="Times New Roman"/>
          <w:color w:val="000000"/>
          <w:szCs w:val="24"/>
        </w:rPr>
        <w:t>В 20</w:t>
      </w:r>
      <w:r>
        <w:rPr>
          <w:rFonts w:ascii="Times New Roman" w:hAnsi="Times New Roman" w:cs="Times New Roman"/>
          <w:color w:val="000000"/>
          <w:szCs w:val="24"/>
        </w:rPr>
        <w:t>20- 2021 учебном</w:t>
      </w:r>
      <w:r w:rsidRPr="008647D7">
        <w:rPr>
          <w:rFonts w:ascii="Times New Roman" w:hAnsi="Times New Roman" w:cs="Times New Roman"/>
          <w:color w:val="000000"/>
          <w:szCs w:val="24"/>
        </w:rPr>
        <w:t xml:space="preserve"> году учащиеся 9-х классов 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p w14:paraId="0F674795" w14:textId="0D0E3597" w:rsidR="00491A55" w:rsidRPr="008647D7" w:rsidRDefault="00491A55" w:rsidP="00491A55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Все учащиеся девятых классов в 202</w:t>
      </w:r>
      <w:r w:rsidR="0048665C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 xml:space="preserve"> году получили аттестат об основном общем образовании.  </w:t>
      </w:r>
      <w:r w:rsidR="00D6185F">
        <w:rPr>
          <w:rFonts w:ascii="Times New Roman" w:hAnsi="Times New Roman" w:cs="Times New Roman"/>
          <w:color w:val="000000"/>
          <w:szCs w:val="24"/>
        </w:rPr>
        <w:t>Учащиеся сдавали экзамены как по основным, так и по двум выборным предметам.</w:t>
      </w:r>
    </w:p>
    <w:p w14:paraId="0831E138" w14:textId="77777777" w:rsidR="00491A55" w:rsidRPr="008647D7" w:rsidRDefault="00491A55" w:rsidP="00491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14:paraId="7C99DCC2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szCs w:val="24"/>
          <w:lang w:val="en-US"/>
        </w:rPr>
        <w:t>V</w:t>
      </w:r>
      <w:r w:rsidRPr="008647D7">
        <w:rPr>
          <w:rFonts w:ascii="Times New Roman" w:hAnsi="Times New Roman" w:cs="Times New Roman"/>
          <w:szCs w:val="24"/>
        </w:rPr>
        <w:t xml:space="preserve">. </w:t>
      </w:r>
      <w:r w:rsidRPr="008647D7">
        <w:rPr>
          <w:rFonts w:ascii="Times New Roman" w:hAnsi="Times New Roman" w:cs="Times New Roman"/>
          <w:b/>
          <w:szCs w:val="24"/>
        </w:rPr>
        <w:t>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599"/>
        <w:gridCol w:w="823"/>
        <w:gridCol w:w="823"/>
        <w:gridCol w:w="1497"/>
        <w:gridCol w:w="598"/>
        <w:gridCol w:w="946"/>
        <w:gridCol w:w="1497"/>
        <w:gridCol w:w="1000"/>
        <w:gridCol w:w="794"/>
      </w:tblGrid>
      <w:tr w:rsidR="00491A55" w:rsidRPr="008647D7" w14:paraId="3064B942" w14:textId="77777777" w:rsidTr="009E48A6">
        <w:tc>
          <w:tcPr>
            <w:tcW w:w="403" w:type="pct"/>
            <w:vMerge w:val="restart"/>
            <w:vAlign w:val="center"/>
          </w:tcPr>
          <w:p w14:paraId="35B7004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2024" w:type="pct"/>
            <w:gridSpan w:val="4"/>
            <w:vAlign w:val="center"/>
          </w:tcPr>
          <w:p w14:paraId="4891882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Основная школа</w:t>
            </w:r>
          </w:p>
        </w:tc>
        <w:tc>
          <w:tcPr>
            <w:tcW w:w="2573" w:type="pct"/>
            <w:gridSpan w:val="5"/>
            <w:vAlign w:val="center"/>
          </w:tcPr>
          <w:p w14:paraId="1221A93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Средняя школа</w:t>
            </w:r>
          </w:p>
        </w:tc>
      </w:tr>
      <w:tr w:rsidR="00491A55" w:rsidRPr="008647D7" w14:paraId="59ACC5A1" w14:textId="77777777" w:rsidTr="009E48A6">
        <w:trPr>
          <w:cantSplit/>
          <w:trHeight w:val="693"/>
        </w:trPr>
        <w:tc>
          <w:tcPr>
            <w:tcW w:w="403" w:type="pct"/>
            <w:vMerge/>
            <w:vAlign w:val="center"/>
          </w:tcPr>
          <w:p w14:paraId="2323E78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3375012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46" w:type="pct"/>
            <w:vAlign w:val="center"/>
          </w:tcPr>
          <w:p w14:paraId="2AB90A7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Перешли в 10-й класс Школы</w:t>
            </w:r>
          </w:p>
        </w:tc>
        <w:tc>
          <w:tcPr>
            <w:tcW w:w="446" w:type="pct"/>
            <w:vAlign w:val="center"/>
          </w:tcPr>
          <w:p w14:paraId="17D3F31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Перешли в 10-й класс другой ОО</w:t>
            </w:r>
          </w:p>
        </w:tc>
        <w:tc>
          <w:tcPr>
            <w:tcW w:w="817" w:type="pct"/>
            <w:vAlign w:val="center"/>
          </w:tcPr>
          <w:p w14:paraId="3920999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316" w:type="pct"/>
            <w:vAlign w:val="center"/>
          </w:tcPr>
          <w:p w14:paraId="32B1C59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95" w:type="pct"/>
            <w:vAlign w:val="center"/>
          </w:tcPr>
          <w:p w14:paraId="68F7375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Поступили в ВУЗ</w:t>
            </w:r>
          </w:p>
        </w:tc>
        <w:tc>
          <w:tcPr>
            <w:tcW w:w="817" w:type="pct"/>
            <w:vAlign w:val="center"/>
          </w:tcPr>
          <w:p w14:paraId="6F12982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530" w:type="pct"/>
            <w:vAlign w:val="center"/>
          </w:tcPr>
          <w:p w14:paraId="3764466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Устроились на работу</w:t>
            </w:r>
          </w:p>
        </w:tc>
        <w:tc>
          <w:tcPr>
            <w:tcW w:w="415" w:type="pct"/>
            <w:vAlign w:val="center"/>
          </w:tcPr>
          <w:p w14:paraId="1CED60F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Пошли на срочную службу по призыву</w:t>
            </w:r>
          </w:p>
        </w:tc>
      </w:tr>
      <w:tr w:rsidR="00491A55" w:rsidRPr="008647D7" w14:paraId="0679E1F6" w14:textId="77777777" w:rsidTr="009E48A6">
        <w:tc>
          <w:tcPr>
            <w:tcW w:w="403" w:type="pct"/>
            <w:vAlign w:val="center"/>
          </w:tcPr>
          <w:p w14:paraId="5426A7A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16" w:type="pct"/>
            <w:vAlign w:val="center"/>
          </w:tcPr>
          <w:p w14:paraId="69FA764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46" w:type="pct"/>
            <w:vAlign w:val="center"/>
          </w:tcPr>
          <w:p w14:paraId="4899507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46" w:type="pct"/>
            <w:vAlign w:val="center"/>
          </w:tcPr>
          <w:p w14:paraId="3CB200E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pct"/>
            <w:vAlign w:val="center"/>
          </w:tcPr>
          <w:p w14:paraId="13D8DBC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14:paraId="01736C69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14:paraId="44129DD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17" w:type="pct"/>
            <w:vAlign w:val="center"/>
          </w:tcPr>
          <w:p w14:paraId="193DDC3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30" w:type="pct"/>
            <w:vAlign w:val="center"/>
          </w:tcPr>
          <w:p w14:paraId="75369F4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14:paraId="4B89F49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91A55" w:rsidRPr="008647D7" w14:paraId="7C380206" w14:textId="77777777" w:rsidTr="009E48A6">
        <w:tc>
          <w:tcPr>
            <w:tcW w:w="403" w:type="pct"/>
            <w:vAlign w:val="center"/>
          </w:tcPr>
          <w:p w14:paraId="0CDE535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16" w:type="pct"/>
            <w:vAlign w:val="center"/>
          </w:tcPr>
          <w:p w14:paraId="482EFFB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446" w:type="pct"/>
            <w:vAlign w:val="center"/>
          </w:tcPr>
          <w:p w14:paraId="4E14557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46" w:type="pct"/>
            <w:vAlign w:val="center"/>
          </w:tcPr>
          <w:p w14:paraId="7D205F9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7" w:type="pct"/>
            <w:vAlign w:val="center"/>
          </w:tcPr>
          <w:p w14:paraId="5E012DF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16" w:type="pct"/>
            <w:vAlign w:val="center"/>
          </w:tcPr>
          <w:p w14:paraId="6E4DBA2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95" w:type="pct"/>
            <w:vAlign w:val="center"/>
          </w:tcPr>
          <w:p w14:paraId="36EAED9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DAA87A9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4223404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14:paraId="5D64B9C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BB28E41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20</w:t>
      </w:r>
      <w:r>
        <w:rPr>
          <w:rFonts w:ascii="Times New Roman" w:hAnsi="Times New Roman" w:cs="Times New Roman"/>
          <w:szCs w:val="24"/>
        </w:rPr>
        <w:t>21</w:t>
      </w:r>
      <w:r w:rsidRPr="008647D7">
        <w:rPr>
          <w:rFonts w:ascii="Times New Roman" w:hAnsi="Times New Roman" w:cs="Times New Roman"/>
          <w:szCs w:val="24"/>
        </w:rPr>
        <w:t xml:space="preserve"> году увеличилось число выпускников 9-го класса, которые продолжили обучение в средних профессиональных образовательных учреждениях. Это связано с тем, что в Школе  введено профильное обучение, которое становится востребованным среди обучающихся.</w:t>
      </w:r>
      <w:r>
        <w:rPr>
          <w:rFonts w:ascii="Times New Roman" w:hAnsi="Times New Roman" w:cs="Times New Roman"/>
          <w:szCs w:val="24"/>
        </w:rPr>
        <w:t xml:space="preserve"> Так же учащиеся получили возможность поступить в средние учебные заведения на основании предоставления аттестатов. Многие учащиеся понимают , что сдать ЕГЭ в 11 классе им будет сложно и поэтому поступают в средние учебные заведения после окончания 9-го класса.</w:t>
      </w:r>
      <w:r w:rsidRPr="008647D7">
        <w:rPr>
          <w:rFonts w:ascii="Times New Roman" w:hAnsi="Times New Roman" w:cs="Times New Roman"/>
          <w:szCs w:val="24"/>
        </w:rPr>
        <w:t xml:space="preserve"> Количество выпускников, поступающих в ВУЗ, остается стабильным  по сравнению с общим количеством выпускников 11-го класса.</w:t>
      </w:r>
    </w:p>
    <w:p w14:paraId="5C0800A5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A0D9A26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szCs w:val="24"/>
        </w:rPr>
        <w:t xml:space="preserve">VI. </w:t>
      </w:r>
      <w:r w:rsidRPr="008647D7">
        <w:rPr>
          <w:rFonts w:ascii="Times New Roman" w:hAnsi="Times New Roman" w:cs="Times New Roman"/>
          <w:b/>
          <w:szCs w:val="24"/>
        </w:rPr>
        <w:t>Оценка функционирования внутренней системы оценки качества образования</w:t>
      </w:r>
    </w:p>
    <w:p w14:paraId="36DF8656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Школе утверждено положение о внутренней системе оценки качества образования от 17.09.2016. По итогам оценки качества образования в 20</w:t>
      </w:r>
      <w:r>
        <w:rPr>
          <w:rFonts w:ascii="Times New Roman" w:hAnsi="Times New Roman" w:cs="Times New Roman"/>
          <w:szCs w:val="24"/>
        </w:rPr>
        <w:t>20</w:t>
      </w:r>
      <w:r w:rsidRPr="008647D7">
        <w:rPr>
          <w:rFonts w:ascii="Times New Roman" w:hAnsi="Times New Roman" w:cs="Times New Roman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3831659D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По результатам анкетирования 20</w:t>
      </w:r>
      <w:r>
        <w:rPr>
          <w:rFonts w:ascii="Times New Roman" w:hAnsi="Times New Roman" w:cs="Times New Roman"/>
          <w:szCs w:val="24"/>
        </w:rPr>
        <w:t>20</w:t>
      </w:r>
      <w:r w:rsidRPr="008647D7">
        <w:rPr>
          <w:rFonts w:ascii="Times New Roman" w:hAnsi="Times New Roman" w:cs="Times New Roman"/>
          <w:szCs w:val="24"/>
        </w:rPr>
        <w:t xml:space="preserve"> года выявлено, что количество родителей, которые удовлетворены качеством образования в Школе, – 6</w:t>
      </w:r>
      <w:r>
        <w:rPr>
          <w:rFonts w:ascii="Times New Roman" w:hAnsi="Times New Roman" w:cs="Times New Roman"/>
          <w:szCs w:val="24"/>
        </w:rPr>
        <w:t>0</w:t>
      </w:r>
      <w:r w:rsidRPr="008647D7">
        <w:rPr>
          <w:rFonts w:ascii="Times New Roman" w:hAnsi="Times New Roman" w:cs="Times New Roman"/>
          <w:szCs w:val="24"/>
        </w:rPr>
        <w:t> %, количество обучающихся, удовлетворенных образовательным процессом, – 6</w:t>
      </w:r>
      <w:r>
        <w:rPr>
          <w:rFonts w:ascii="Times New Roman" w:hAnsi="Times New Roman" w:cs="Times New Roman"/>
          <w:szCs w:val="24"/>
        </w:rPr>
        <w:t>5</w:t>
      </w:r>
      <w:r w:rsidRPr="008647D7">
        <w:rPr>
          <w:rFonts w:ascii="Times New Roman" w:hAnsi="Times New Roman" w:cs="Times New Roman"/>
          <w:szCs w:val="24"/>
        </w:rPr>
        <w:t xml:space="preserve">%.  </w:t>
      </w:r>
      <w:r w:rsidRPr="008647D7">
        <w:rPr>
          <w:rFonts w:ascii="Times New Roman" w:hAnsi="Times New Roman" w:cs="Times New Roman"/>
          <w:color w:val="000000"/>
          <w:szCs w:val="24"/>
        </w:rPr>
        <w:t>Высказаны пожелания о введении профильного обучения с естественно-научными, гуманитарными классами.</w:t>
      </w:r>
      <w:r w:rsidRPr="008647D7">
        <w:rPr>
          <w:rFonts w:ascii="Times New Roman" w:hAnsi="Times New Roman" w:cs="Times New Roman"/>
          <w:szCs w:val="24"/>
        </w:rPr>
        <w:t xml:space="preserve"> По итогам анкетирования обучающихся и их родителей по выбору профилей выявили, что естественно-научное направление выбрало 5</w:t>
      </w:r>
      <w:r>
        <w:rPr>
          <w:rFonts w:ascii="Times New Roman" w:hAnsi="Times New Roman" w:cs="Times New Roman"/>
          <w:szCs w:val="24"/>
        </w:rPr>
        <w:t>5</w:t>
      </w:r>
      <w:r w:rsidRPr="008647D7">
        <w:rPr>
          <w:rFonts w:ascii="Times New Roman" w:hAnsi="Times New Roman" w:cs="Times New Roman"/>
          <w:szCs w:val="24"/>
        </w:rPr>
        <w:t>%, гуманитарное направление – 4</w:t>
      </w:r>
      <w:r>
        <w:rPr>
          <w:rFonts w:ascii="Times New Roman" w:hAnsi="Times New Roman" w:cs="Times New Roman"/>
          <w:szCs w:val="24"/>
        </w:rPr>
        <w:t>5</w:t>
      </w:r>
      <w:r w:rsidRPr="008647D7">
        <w:rPr>
          <w:rFonts w:ascii="Times New Roman" w:hAnsi="Times New Roman" w:cs="Times New Roman"/>
          <w:szCs w:val="24"/>
        </w:rPr>
        <w:t>%.</w:t>
      </w:r>
    </w:p>
    <w:p w14:paraId="5A13FFBE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C46EF5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  <w:lang w:val="en-US"/>
        </w:rPr>
        <w:lastRenderedPageBreak/>
        <w:t>VII</w:t>
      </w:r>
      <w:r w:rsidRPr="008647D7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14:paraId="5858DC35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На период самообследования в Школе работают 38 педагогов, из них 14 – внутренних совместителей. В 2019 году аттестацию прошли 7</w:t>
      </w:r>
      <w:r w:rsidRPr="008647D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8647D7">
        <w:rPr>
          <w:rFonts w:ascii="Times New Roman" w:hAnsi="Times New Roman" w:cs="Times New Roman"/>
          <w:szCs w:val="24"/>
        </w:rPr>
        <w:t>человек. На высшую категорию -3 человека на первую квалификационную категорию – 2, на СЗД – 2 человека.</w:t>
      </w:r>
    </w:p>
    <w:p w14:paraId="6404C3E7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25DC6F47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14:paraId="14A5C206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14:paraId="361121BE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14:paraId="4A484D64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14:paraId="52CDC739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3B60C401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0A4C1C3B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в </w:t>
      </w:r>
      <w:r w:rsidRPr="008647D7">
        <w:rPr>
          <w:rFonts w:ascii="Times New Roman" w:hAnsi="Times New Roman" w:cs="Times New Roman"/>
          <w:szCs w:val="24"/>
        </w:rPr>
        <w:t>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14:paraId="24E3A9F3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4CFB90B0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color w:val="000000"/>
          <w:szCs w:val="24"/>
        </w:rPr>
        <w:t>По итогам 2019 года Школа готова перейти на применение профессиональных стандартов. Из 38 педагогического работника Школы 38  соответствуют квалификационным требованиям профстандарта «Педагог»</w:t>
      </w:r>
    </w:p>
    <w:p w14:paraId="69EA9FBA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8FEA312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szCs w:val="24"/>
          <w:lang w:val="en-US"/>
        </w:rPr>
        <w:t>VIII</w:t>
      </w:r>
      <w:r w:rsidRPr="008647D7">
        <w:rPr>
          <w:rFonts w:ascii="Times New Roman" w:hAnsi="Times New Roman" w:cs="Times New Roman"/>
          <w:szCs w:val="24"/>
        </w:rPr>
        <w:t xml:space="preserve">. </w:t>
      </w:r>
      <w:r w:rsidRPr="008647D7">
        <w:rPr>
          <w:rFonts w:ascii="Times New Roman" w:hAnsi="Times New Roman" w:cs="Times New Roman"/>
          <w:b/>
          <w:szCs w:val="24"/>
        </w:rPr>
        <w:t>Оценка учебно-методического и библиотечно-информационного обеспечения</w:t>
      </w:r>
    </w:p>
    <w:p w14:paraId="0BC2D716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Общая характеристика:</w:t>
      </w:r>
    </w:p>
    <w:p w14:paraId="4CC22FE6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объем библиотечного фонда – 5721 единица;</w:t>
      </w:r>
    </w:p>
    <w:p w14:paraId="50B45A47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книгообеспеченность – 100 процентов;</w:t>
      </w:r>
    </w:p>
    <w:p w14:paraId="31F839D3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обращаемость – 3578 единиц в год;</w:t>
      </w:r>
    </w:p>
    <w:p w14:paraId="1ACF19F0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объем учебного фонда – 3131 единица.</w:t>
      </w:r>
    </w:p>
    <w:p w14:paraId="1622CE34" w14:textId="77777777" w:rsidR="00491A55" w:rsidRPr="008647D7" w:rsidRDefault="00491A55" w:rsidP="0049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Фонд библиотеки формируется за счет федерального, областного, местного бюджета.</w:t>
      </w:r>
    </w:p>
    <w:p w14:paraId="504D5557" w14:textId="77777777" w:rsidR="00491A55" w:rsidRPr="008647D7" w:rsidRDefault="00491A55" w:rsidP="00491A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647D7">
        <w:rPr>
          <w:rFonts w:ascii="Times New Roman" w:eastAsia="Times New Roman" w:hAnsi="Times New Roman" w:cs="Times New Roman"/>
          <w:bCs/>
          <w:szCs w:val="24"/>
          <w:lang w:eastAsia="ru-RU"/>
        </w:rPr>
        <w:t>Состав фонда и его использование: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395"/>
        <w:gridCol w:w="1955"/>
        <w:gridCol w:w="2366"/>
      </w:tblGrid>
      <w:tr w:rsidR="00491A55" w:rsidRPr="008647D7" w14:paraId="61FD7DCF" w14:textId="77777777" w:rsidTr="009E48A6">
        <w:trPr>
          <w:jc w:val="center"/>
        </w:trPr>
        <w:tc>
          <w:tcPr>
            <w:tcW w:w="70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1CFCA2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B8A914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Вид литературы</w:t>
            </w:r>
          </w:p>
        </w:tc>
        <w:tc>
          <w:tcPr>
            <w:tcW w:w="21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DF3641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Количество единиц в фонде</w:t>
            </w:r>
          </w:p>
        </w:tc>
        <w:tc>
          <w:tcPr>
            <w:tcW w:w="261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D52F13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Сколько экземпляров выдавалось за год</w:t>
            </w:r>
          </w:p>
        </w:tc>
      </w:tr>
      <w:tr w:rsidR="00491A55" w:rsidRPr="008647D7" w14:paraId="7ADBA478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4D0676F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A1CE31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141CEE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3131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4ABB8C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2139</w:t>
            </w:r>
          </w:p>
        </w:tc>
      </w:tr>
      <w:tr w:rsidR="00491A55" w:rsidRPr="008647D7" w14:paraId="5DD31BC5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741803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6E071C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B78E6A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835AA4D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</w:tr>
      <w:tr w:rsidR="00491A55" w:rsidRPr="008647D7" w14:paraId="677970D8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6DD3F9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0DC5FD6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1557D7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7BC223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1300</w:t>
            </w:r>
          </w:p>
        </w:tc>
      </w:tr>
      <w:tr w:rsidR="00491A55" w:rsidRPr="008647D7" w14:paraId="59EB26A2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8EAF8A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951942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Справочная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9AE7211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45AC958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</w:t>
            </w:r>
          </w:p>
        </w:tc>
      </w:tr>
      <w:tr w:rsidR="00491A55" w:rsidRPr="008647D7" w14:paraId="5032A242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D3603D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C3D6982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Языковедение, литературоведение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B054804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4A8863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</w:t>
            </w:r>
          </w:p>
        </w:tc>
      </w:tr>
      <w:tr w:rsidR="00491A55" w:rsidRPr="008647D7" w14:paraId="76A7372A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41879E7C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AD7D31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Естественно-научная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4C9DD3E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F395CB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</w:tr>
      <w:tr w:rsidR="00491A55" w:rsidRPr="008647D7" w14:paraId="15EEB3FC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7FC402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3367979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BDF1E95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9A4E4EB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491A55" w:rsidRPr="008647D7" w14:paraId="4FD9A66B" w14:textId="77777777" w:rsidTr="009E48A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17B8F43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96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C33A01A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Общественно-политическая</w:t>
            </w:r>
          </w:p>
        </w:tc>
        <w:tc>
          <w:tcPr>
            <w:tcW w:w="21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63921070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6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58D7BF7" w14:textId="77777777" w:rsidR="00491A55" w:rsidRPr="008647D7" w:rsidRDefault="00491A55" w:rsidP="009E48A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47D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</w:tr>
    </w:tbl>
    <w:p w14:paraId="6BD24217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Фонд библиотеки соответствует требованиям ФГОС, учебники фонда входят в федеральный перечень, утвержденный приказом Минобрнауки от 31.03.2014 № 253.</w:t>
      </w:r>
    </w:p>
    <w:p w14:paraId="7C3E69C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В библиотеке имеются электронные образовательные ресурсы – 1338 дисков; сетевые образовательные ресурсы – 60. Мультимедийные средства (презентации, электронные энциклопедии, дидактические материалы) – 300.</w:t>
      </w:r>
    </w:p>
    <w:p w14:paraId="016D208F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Средний уровень посещаемости библиотеки – 15 человек в день.</w:t>
      </w:r>
    </w:p>
    <w:p w14:paraId="5286CE03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189A2E8C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DF86D8C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szCs w:val="24"/>
          <w:lang w:val="en-US"/>
        </w:rPr>
        <w:t>IX</w:t>
      </w:r>
      <w:r w:rsidRPr="008647D7">
        <w:rPr>
          <w:rFonts w:ascii="Times New Roman" w:hAnsi="Times New Roman" w:cs="Times New Roman"/>
          <w:szCs w:val="24"/>
        </w:rPr>
        <w:t xml:space="preserve">. </w:t>
      </w:r>
      <w:r w:rsidRPr="008647D7">
        <w:rPr>
          <w:rFonts w:ascii="Times New Roman" w:hAnsi="Times New Roman" w:cs="Times New Roman"/>
          <w:b/>
          <w:szCs w:val="24"/>
        </w:rPr>
        <w:t>Оценка материально-технической базы</w:t>
      </w:r>
    </w:p>
    <w:p w14:paraId="6E8F9901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Материально-техническое обеспечение Школы позволяет реализовывать в полной мере образовательные программы. В Школе оборудованы 23 учебных кабинета, 47 ноутбуков, 23 ПК, 13 проекторов, 4 сканера, 5 лазерных дисков, 3 интерактивные доски ( кабинет информатики, физики математики) в том числе:</w:t>
      </w:r>
    </w:p>
    <w:p w14:paraId="15EDB307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лаборатория по физике;</w:t>
      </w:r>
    </w:p>
    <w:p w14:paraId="5AF9CA2A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лаборатория по химии;</w:t>
      </w:r>
    </w:p>
    <w:p w14:paraId="3BCD970F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лаборатория по биологии;</w:t>
      </w:r>
    </w:p>
    <w:p w14:paraId="5928E035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один компьютерный класс;</w:t>
      </w:r>
    </w:p>
    <w:p w14:paraId="102E2F38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столярная и слесарная мастерские;</w:t>
      </w:r>
    </w:p>
    <w:p w14:paraId="56D62247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8647D7">
        <w:rPr>
          <w:rFonts w:ascii="Times New Roman" w:hAnsi="Times New Roman" w:cs="Times New Roman"/>
          <w:szCs w:val="24"/>
        </w:rPr>
        <w:t>кабинет технологии для девочек;</w:t>
      </w:r>
    </w:p>
    <w:p w14:paraId="6FEDDAB4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eastAsia="Times New Roman" w:hAnsi="Times New Roman" w:cs="Times New Roman"/>
          <w:szCs w:val="24"/>
          <w:lang w:eastAsia="ru-RU"/>
        </w:rPr>
        <w:t>− к</w:t>
      </w:r>
      <w:r w:rsidRPr="008647D7">
        <w:rPr>
          <w:rFonts w:ascii="Times New Roman" w:hAnsi="Times New Roman" w:cs="Times New Roman"/>
          <w:szCs w:val="24"/>
        </w:rPr>
        <w:t xml:space="preserve">абинет ОБЖ </w:t>
      </w:r>
    </w:p>
    <w:p w14:paraId="12EC0E39" w14:textId="77777777" w:rsidR="00491A55" w:rsidRPr="008647D7" w:rsidRDefault="00491A55" w:rsidP="00491A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Оборудованы спортивный и актовый залы, столовая и пищеблок.</w:t>
      </w:r>
    </w:p>
    <w:p w14:paraId="04EA6AAA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Требуется оборудование спортивной площадки беговой дорожкой. Для игр на территории Школы оборудована полосой препятствий, металлические шесты, две лестницы, лабиринт.</w:t>
      </w:r>
    </w:p>
    <w:p w14:paraId="300AB9F3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647D7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14:paraId="268C6FFA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Данные приведены по состоянию на 29 декабря 20</w:t>
      </w:r>
      <w:r>
        <w:rPr>
          <w:rFonts w:ascii="Times New Roman" w:hAnsi="Times New Roman" w:cs="Times New Roman"/>
          <w:szCs w:val="24"/>
        </w:rPr>
        <w:t>20</w:t>
      </w:r>
      <w:r w:rsidRPr="008647D7">
        <w:rPr>
          <w:rFonts w:ascii="Times New Roman" w:hAnsi="Times New Roman" w:cs="Times New Roman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1523"/>
        <w:gridCol w:w="2076"/>
      </w:tblGrid>
      <w:tr w:rsidR="00491A55" w:rsidRPr="008647D7" w14:paraId="77DA7F0A" w14:textId="77777777" w:rsidTr="009E48A6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0955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E54C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D0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491A55" w:rsidRPr="008647D7" w14:paraId="41F7B95A" w14:textId="77777777" w:rsidTr="009E48A6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8A53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491A55" w:rsidRPr="008647D7" w14:paraId="130D1180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E814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20A2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4C956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507</w:t>
            </w:r>
          </w:p>
        </w:tc>
      </w:tr>
      <w:tr w:rsidR="00491A55" w:rsidRPr="008647D7" w14:paraId="0FD03C21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516F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FF0A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30238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226</w:t>
            </w:r>
          </w:p>
        </w:tc>
      </w:tr>
      <w:tr w:rsidR="00491A55" w:rsidRPr="008647D7" w14:paraId="0A6DEF1D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F6D0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71B8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5816C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248</w:t>
            </w:r>
          </w:p>
        </w:tc>
      </w:tr>
      <w:tr w:rsidR="00491A55" w:rsidRPr="008647D7" w14:paraId="137959A6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AEEE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BAC5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7F8E0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91A55" w:rsidRPr="008647D7" w14:paraId="62519959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0EF6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C06F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3604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155(36%)</w:t>
            </w:r>
          </w:p>
        </w:tc>
      </w:tr>
      <w:tr w:rsidR="00491A55" w:rsidRPr="008647D7" w14:paraId="61849843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4DA7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lastRenderedPageBreak/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D616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BE1DA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491A55" w:rsidRPr="008647D7" w14:paraId="4D2EB61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2213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079B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5A59A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491A55" w:rsidRPr="008647D7" w14:paraId="49F8F107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C2FF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9565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91731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73</w:t>
            </w:r>
          </w:p>
        </w:tc>
      </w:tr>
      <w:tr w:rsidR="00491A55" w:rsidRPr="008647D7" w14:paraId="1C295821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371C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1EAF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50CF3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491A55" w:rsidRPr="008647D7" w14:paraId="3936B5B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6AED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E91E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00011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1634242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5BF3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662D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EB7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400B8B8A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B6DF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6845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6078E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2F2D57F1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5019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A597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134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0BEBAB9D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37C4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3DE2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4BB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5C8E0A33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34A6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9226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FDD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0E977FC3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A271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B3C2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96D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8647D7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2,7</w:t>
            </w:r>
            <w:r w:rsidRPr="008647D7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491A55" w:rsidRPr="008647D7" w14:paraId="14857991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D24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EE38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6F8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8647D7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7,7</w:t>
            </w:r>
            <w:r w:rsidRPr="008647D7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491A55" w:rsidRPr="008647D7" w14:paraId="4790974A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57C4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C958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90C2D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68(14%)</w:t>
            </w:r>
          </w:p>
        </w:tc>
      </w:tr>
      <w:tr w:rsidR="00491A55" w:rsidRPr="008647D7" w14:paraId="56CDA1D8" w14:textId="77777777" w:rsidTr="009E48A6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8C728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CF1C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0963DAC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1A55" w:rsidRPr="008647D7" w14:paraId="114AC647" w14:textId="77777777" w:rsidTr="009E48A6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6BE3A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C79F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73E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16 (3%)</w:t>
            </w:r>
          </w:p>
        </w:tc>
      </w:tr>
      <w:tr w:rsidR="00491A55" w:rsidRPr="008647D7" w14:paraId="4BFCAF9B" w14:textId="77777777" w:rsidTr="009E48A6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53A1A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lastRenderedPageBreak/>
              <w:t>− 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2ED0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3F6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5BA5C46E" w14:textId="77777777" w:rsidTr="009E48A6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9AEF1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lastRenderedPageBreak/>
              <w:t>− 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9210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DC5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320DE8FE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D8D1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AC97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4B0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5DC52E4B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01A8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5DCF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A031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011455E2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DE22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9525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0C7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172FEAA8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F683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EBB4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BDA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491A55" w:rsidRPr="008647D7" w14:paraId="614999C5" w14:textId="77777777" w:rsidTr="009E48A6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9DA3B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5C53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AAAA0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91A55" w:rsidRPr="008647D7" w14:paraId="10F227C1" w14:textId="77777777" w:rsidTr="009E48A6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D027E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5732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CEFDF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31</w:t>
            </w:r>
          </w:p>
        </w:tc>
      </w:tr>
      <w:tr w:rsidR="00491A55" w:rsidRPr="008647D7" w14:paraId="1CBF4F7C" w14:textId="77777777" w:rsidTr="009E48A6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BD8FA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FBBB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00837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27</w:t>
            </w:r>
          </w:p>
        </w:tc>
      </w:tr>
      <w:tr w:rsidR="00491A55" w:rsidRPr="008647D7" w14:paraId="3B13D5C5" w14:textId="77777777" w:rsidTr="009E48A6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8FBD2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194D5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779EC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91A55" w:rsidRPr="008647D7" w14:paraId="26E679E8" w14:textId="77777777" w:rsidTr="009E48A6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CC25C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8E41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27B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491A55" w:rsidRPr="008647D7" w14:paraId="0688C418" w14:textId="77777777" w:rsidTr="009E48A6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F937E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A3D4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E04B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28(74%)</w:t>
            </w:r>
          </w:p>
        </w:tc>
      </w:tr>
      <w:tr w:rsidR="00491A55" w:rsidRPr="008647D7" w14:paraId="0AE27379" w14:textId="77777777" w:rsidTr="009E48A6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782BE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F8B7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552E6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4 (10,5%)</w:t>
            </w:r>
          </w:p>
        </w:tc>
      </w:tr>
      <w:tr w:rsidR="00491A55" w:rsidRPr="008647D7" w14:paraId="524216E4" w14:textId="77777777" w:rsidTr="009E48A6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4B011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33E1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B26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11 (29%)</w:t>
            </w:r>
          </w:p>
        </w:tc>
      </w:tr>
      <w:tr w:rsidR="00491A55" w:rsidRPr="008647D7" w14:paraId="4C523D5D" w14:textId="77777777" w:rsidTr="009E48A6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518FF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CC54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38278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1A55" w:rsidRPr="008647D7" w14:paraId="5AB415EC" w14:textId="77777777" w:rsidTr="009E48A6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8FD6B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EA32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6BCC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6 (16%)</w:t>
            </w:r>
          </w:p>
        </w:tc>
      </w:tr>
      <w:tr w:rsidR="00491A55" w:rsidRPr="008647D7" w14:paraId="185CB989" w14:textId="77777777" w:rsidTr="009E48A6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9E875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больше 20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7B5A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D01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18 (47%)</w:t>
            </w:r>
          </w:p>
        </w:tc>
      </w:tr>
      <w:tr w:rsidR="00491A55" w:rsidRPr="008647D7" w14:paraId="44205989" w14:textId="77777777" w:rsidTr="009E48A6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67DCF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53B2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CB0F8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1A55" w:rsidRPr="008647D7" w14:paraId="717444E7" w14:textId="77777777" w:rsidTr="009E48A6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7A7ED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E9B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BF06C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7 (18%)</w:t>
            </w:r>
          </w:p>
        </w:tc>
      </w:tr>
      <w:tr w:rsidR="00491A55" w:rsidRPr="008647D7" w14:paraId="3582512B" w14:textId="77777777" w:rsidTr="009E48A6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443BD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759D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5F14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16 (42%)</w:t>
            </w:r>
          </w:p>
        </w:tc>
      </w:tr>
      <w:tr w:rsidR="00491A55" w:rsidRPr="008647D7" w14:paraId="13F58A0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09C5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B6909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9628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38(100%)</w:t>
            </w:r>
          </w:p>
        </w:tc>
      </w:tr>
      <w:tr w:rsidR="00491A55" w:rsidRPr="008647D7" w14:paraId="056719AA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CA56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2341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124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38 (100%)</w:t>
            </w:r>
          </w:p>
        </w:tc>
      </w:tr>
      <w:tr w:rsidR="00491A55" w:rsidRPr="008647D7" w14:paraId="24717053" w14:textId="77777777" w:rsidTr="009E48A6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03E4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47D7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491A55" w:rsidRPr="008647D7" w14:paraId="4EE97C82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EEDC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4CC07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EF2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0,175</w:t>
            </w:r>
          </w:p>
        </w:tc>
      </w:tr>
      <w:tr w:rsidR="00491A55" w:rsidRPr="008647D7" w14:paraId="54B7D6A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A77EB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7536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8F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91A55" w:rsidRPr="008647D7" w14:paraId="42E1AB54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2660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0546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3196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13F6D36C" w14:textId="77777777" w:rsidTr="009E48A6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6907A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185C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C67EB0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3CC32327" w14:textId="77777777" w:rsidTr="009E48A6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99386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D82DA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D1B2B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2C6F8FAF" w14:textId="77777777" w:rsidTr="009E48A6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859E0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медиатеки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C9D86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03EB8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7749F61A" w14:textId="77777777" w:rsidTr="009E48A6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7E6CB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DD8C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C14A3E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4E65A650" w14:textId="77777777" w:rsidTr="009E48A6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32B85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972B2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91E75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7F0875D7" w14:textId="77777777" w:rsidTr="009E48A6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A2880" w14:textId="77777777" w:rsidR="00491A55" w:rsidRPr="008647D7" w:rsidRDefault="00491A55" w:rsidP="009E48A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07D63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EBF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491A55" w:rsidRPr="008647D7" w14:paraId="78FF6AA1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DC20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84E71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3A18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858 (100%)</w:t>
            </w:r>
          </w:p>
        </w:tc>
      </w:tr>
      <w:tr w:rsidR="00491A55" w:rsidRPr="008647D7" w14:paraId="0344DAA5" w14:textId="77777777" w:rsidTr="009E48A6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AA05D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715FC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3244F" w14:textId="77777777" w:rsidR="00491A55" w:rsidRPr="008647D7" w:rsidRDefault="00491A55" w:rsidP="009E48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647D7">
              <w:rPr>
                <w:rFonts w:ascii="Times New Roman" w:hAnsi="Times New Roman" w:cs="Times New Roman"/>
                <w:szCs w:val="24"/>
              </w:rPr>
              <w:t>3,13</w:t>
            </w:r>
          </w:p>
        </w:tc>
      </w:tr>
    </w:tbl>
    <w:p w14:paraId="0384ADA8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14:paraId="1406C4FA" w14:textId="77777777" w:rsidR="00491A55" w:rsidRPr="008647D7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8647D7">
        <w:rPr>
          <w:rFonts w:ascii="Times New Roman" w:hAnsi="Times New Roman" w:cs="Times New Roman"/>
          <w:szCs w:val="24"/>
        </w:rPr>
        <w:t>Школа укомплектована достаточным количеством педагогических и иных работников, которые имеют достаточный уровень квалификации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62BF651A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3969389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2A6E54F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7B7C8CF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09FA77B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7E9044E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1571061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41C5698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32DAB6" w14:textId="77777777" w:rsidR="00491A55" w:rsidRDefault="00491A55" w:rsidP="00491A55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FFD5B9F" w14:textId="77777777" w:rsidR="00491A55" w:rsidRDefault="00491A55" w:rsidP="00491A55"/>
    <w:p w14:paraId="61B47506" w14:textId="41BC4C92" w:rsidR="006B36CD" w:rsidRDefault="006B36CD"/>
    <w:sectPr w:rsidR="006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5pt;height:8.65pt" o:bullet="t">
        <v:imagedata r:id="rId1" o:title="BD14530_"/>
      </v:shape>
    </w:pict>
  </w:numPicBullet>
  <w:numPicBullet w:numPicBulletId="1">
    <w:pict>
      <v:shape id="_x0000_i1029" type="#_x0000_t75" style="width:11.5pt;height:11.5pt" o:bullet="t">
        <v:imagedata r:id="rId2" o:title="mso8D"/>
      </v:shape>
    </w:pict>
  </w:numPicBullet>
  <w:abstractNum w:abstractNumId="0" w15:restartNumberingAfterBreak="0">
    <w:nsid w:val="10524E0D"/>
    <w:multiLevelType w:val="hybridMultilevel"/>
    <w:tmpl w:val="489ACFE2"/>
    <w:lvl w:ilvl="0" w:tplc="64884DB6">
      <w:start w:val="1"/>
      <w:numFmt w:val="bullet"/>
      <w:lvlText w:val=""/>
      <w:lvlPicBulletId w:val="0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137F"/>
    <w:multiLevelType w:val="hybridMultilevel"/>
    <w:tmpl w:val="F8E2A6D8"/>
    <w:lvl w:ilvl="0" w:tplc="FA90F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D6435"/>
    <w:multiLevelType w:val="hybridMultilevel"/>
    <w:tmpl w:val="2A6A9246"/>
    <w:lvl w:ilvl="0" w:tplc="49DE2AC0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94"/>
    <w:rsid w:val="000764B0"/>
    <w:rsid w:val="001800CB"/>
    <w:rsid w:val="002A5BF3"/>
    <w:rsid w:val="00355C74"/>
    <w:rsid w:val="0048665C"/>
    <w:rsid w:val="00491A55"/>
    <w:rsid w:val="0049654C"/>
    <w:rsid w:val="00582837"/>
    <w:rsid w:val="006B36CD"/>
    <w:rsid w:val="009E48A6"/>
    <w:rsid w:val="00A07ED9"/>
    <w:rsid w:val="00A9743A"/>
    <w:rsid w:val="00D6185F"/>
    <w:rsid w:val="00E167FA"/>
    <w:rsid w:val="00F921BF"/>
    <w:rsid w:val="00F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788"/>
  <w15:chartTrackingRefBased/>
  <w15:docId w15:val="{951658D3-6B83-440A-B882-B19B5BCA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55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A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1A55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491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A5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1A55"/>
    <w:pPr>
      <w:ind w:left="720"/>
      <w:contextualSpacing/>
    </w:pPr>
  </w:style>
  <w:style w:type="table" w:styleId="a7">
    <w:name w:val="Table Grid"/>
    <w:basedOn w:val="a1"/>
    <w:uiPriority w:val="59"/>
    <w:rsid w:val="00491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491A5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91A55"/>
    <w:rPr>
      <w:rFonts w:ascii="Arial" w:eastAsia="Calibri" w:hAnsi="Arial" w:cs="Arial"/>
      <w:sz w:val="20"/>
      <w:szCs w:val="20"/>
    </w:rPr>
  </w:style>
  <w:style w:type="character" w:styleId="aa">
    <w:name w:val="annotation reference"/>
    <w:uiPriority w:val="99"/>
    <w:semiHidden/>
    <w:unhideWhenUsed/>
    <w:rsid w:val="00491A55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491A55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491A55"/>
    <w:rPr>
      <w:rFonts w:ascii="Arial" w:eastAsia="Calibri" w:hAnsi="Arial" w:cs="Arial"/>
      <w:b/>
      <w:bCs/>
      <w:sz w:val="20"/>
      <w:szCs w:val="20"/>
    </w:rPr>
  </w:style>
  <w:style w:type="paragraph" w:customStyle="1" w:styleId="1">
    <w:name w:val="Без интервала1"/>
    <w:rsid w:val="00491A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91A5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91A5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4516129032258065E-2"/>
          <c:y val="0.03"/>
          <c:w val="0.66612903225806452"/>
          <c:h val="0.923333333333333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Баскетбол</c:v>
                </c:pt>
              </c:strCache>
            </c:strRef>
          </c:tx>
          <c:spPr>
            <a:solidFill>
              <a:srgbClr val="9999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59-4C6D-82D9-6D68C327E39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Волейбол</c:v>
                </c:pt>
              </c:strCache>
            </c:strRef>
          </c:tx>
          <c:spPr>
            <a:solidFill>
              <a:srgbClr val="993366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59-4C6D-82D9-6D68C327E391}"/>
            </c:ext>
          </c:extLst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59-4C6D-82D9-6D68C327E391}"/>
            </c:ext>
          </c:extLst>
        </c:ser>
        <c:ser>
          <c:idx val="3"/>
          <c:order val="3"/>
          <c:tx>
            <c:strRef>
              <c:f>Sheet1!$A$4</c:f>
              <c:strCache>
                <c:ptCount val="1"/>
                <c:pt idx="0">
                  <c:v>Шахматы</c:v>
                </c:pt>
              </c:strCache>
            </c:strRef>
          </c:tx>
          <c:spPr>
            <a:solidFill>
              <a:srgbClr val="CCFF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59-4C6D-82D9-6D68C327E391}"/>
            </c:ext>
          </c:extLst>
        </c:ser>
        <c:ser>
          <c:idx val="4"/>
          <c:order val="4"/>
          <c:tx>
            <c:strRef>
              <c:f>Sheet1!$A$5</c:f>
              <c:strCache>
                <c:ptCount val="1"/>
                <c:pt idx="0">
                  <c:v>ОФП</c:v>
                </c:pt>
              </c:strCache>
            </c:strRef>
          </c:tx>
          <c:spPr>
            <a:solidFill>
              <a:srgbClr val="660066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59-4C6D-82D9-6D68C327E391}"/>
            </c:ext>
          </c:extLst>
        </c:ser>
        <c:ser>
          <c:idx val="5"/>
          <c:order val="5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659-4C6D-82D9-6D68C327E391}"/>
            </c:ext>
          </c:extLst>
        </c:ser>
        <c:ser>
          <c:idx val="6"/>
          <c:order val="6"/>
          <c:tx>
            <c:strRef>
              <c:f>Sheet1!$A$6</c:f>
              <c:strCache>
                <c:ptCount val="1"/>
                <c:pt idx="0">
                  <c:v>Сделай сам</c:v>
                </c:pt>
              </c:strCache>
            </c:strRef>
          </c:tx>
          <c:spPr>
            <a:solidFill>
              <a:srgbClr val="0066CC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59-4C6D-82D9-6D68C327E391}"/>
            </c:ext>
          </c:extLst>
        </c:ser>
        <c:ser>
          <c:idx val="7"/>
          <c:order val="7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659-4C6D-82D9-6D68C327E391}"/>
            </c:ext>
          </c:extLst>
        </c:ser>
        <c:ser>
          <c:idx val="8"/>
          <c:order val="8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659-4C6D-82D9-6D68C327E391}"/>
            </c:ext>
          </c:extLst>
        </c:ser>
        <c:ser>
          <c:idx val="9"/>
          <c:order val="9"/>
          <c:tx>
            <c:strRef>
              <c:f>Sheet1!$A$7</c:f>
              <c:strCache>
                <c:ptCount val="1"/>
                <c:pt idx="0">
                  <c:v>Сварка</c:v>
                </c:pt>
              </c:strCache>
            </c:strRef>
          </c:tx>
          <c:spPr>
            <a:solidFill>
              <a:srgbClr val="FF00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659-4C6D-82D9-6D68C327E391}"/>
            </c:ext>
          </c:extLst>
        </c:ser>
        <c:ser>
          <c:idx val="10"/>
          <c:order val="10"/>
          <c:tx>
            <c:strRef>
              <c:f>Sheet1!$A$8</c:f>
              <c:strCache>
                <c:ptCount val="1"/>
                <c:pt idx="0">
                  <c:v>Мастерилка</c:v>
                </c:pt>
              </c:strCache>
            </c:strRef>
          </c:tx>
          <c:spPr>
            <a:solidFill>
              <a:srgbClr val="FFFF00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41" b="1" i="0" u="none" strike="noStrike" baseline="3000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Sheet1!$B$8:$C$8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659-4C6D-82D9-6D68C327E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08300192"/>
        <c:axId val="1"/>
        <c:axId val="0"/>
      </c:bar3DChart>
      <c:catAx>
        <c:axId val="1208300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08300192"/>
        <c:crosses val="autoZero"/>
        <c:crossBetween val="between"/>
      </c:valAx>
      <c:spPr>
        <a:noFill/>
        <a:ln w="25239">
          <a:noFill/>
        </a:ln>
      </c:spPr>
    </c:plotArea>
    <c:legend>
      <c:legendPos val="r"/>
      <c:legendEntry>
        <c:idx val="2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717741935483871"/>
          <c:y val="0.06"/>
          <c:w val="0.27580645161290324"/>
          <c:h val="0.8833333333333333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79232628703</dc:creator>
  <cp:keywords/>
  <dc:description/>
  <cp:lastModifiedBy>Пользователь Windows</cp:lastModifiedBy>
  <cp:revision>8</cp:revision>
  <dcterms:created xsi:type="dcterms:W3CDTF">2023-04-19T23:42:00Z</dcterms:created>
  <dcterms:modified xsi:type="dcterms:W3CDTF">2023-06-07T07:38:00Z</dcterms:modified>
</cp:coreProperties>
</file>