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00"/>
        <w:jc w:val="left"/>
        <w:rPr>
          <w:lang w:eastAsia="ar-SA"/>
        </w:rPr>
      </w:pPr>
      <w:r>
        <w:rPr>
          <w:lang w:eastAsia="ar-SA"/>
        </w:rPr>
      </w:r>
      <w:r>
        <w:rPr>
          <w:lang w:eastAsia="ar-SA"/>
        </w:rPr>
      </w:r>
    </w:p>
    <w:p>
      <w:pPr>
        <w:pStyle w:val="700"/>
        <w:jc w:val="left"/>
        <w:rPr>
          <w:lang w:eastAsia="ar-SA"/>
        </w:rPr>
      </w:pPr>
      <w:r>
        <w:rPr>
          <w:lang w:eastAsia="ar-SA"/>
        </w:rPr>
      </w:r>
      <w:r>
        <w:rPr>
          <w:lang w:eastAsia="ar-SA"/>
        </w:rPr>
      </w:r>
    </w:p>
    <w:p>
      <w:pPr>
        <w:pStyle w:val="700"/>
        <w:jc w:val="left"/>
        <w:rPr>
          <w:lang w:eastAsia="ar-SA"/>
        </w:rPr>
      </w:pPr>
      <w:r>
        <w:rPr>
          <w:lang w:eastAsia="ar-SA"/>
        </w:rPr>
      </w:r>
      <w:r>
        <w:rPr>
          <w:lang w:eastAsia="ar-SA"/>
        </w:rPr>
      </w:r>
    </w:p>
    <w:p>
      <w:pPr>
        <w:pStyle w:val="700"/>
      </w:pPr>
      <w:r/>
      <w:r/>
      <w:r/>
      <w:r/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26165" cy="8335266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97010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rcRect l="34859" t="12695" r="35022" b="6545"/>
                        <a:stretch/>
                      </pic:blipFill>
                      <pic:spPr bwMode="auto">
                        <a:xfrm flipH="0" flipV="0">
                          <a:off x="0" y="0"/>
                          <a:ext cx="5526164" cy="83352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35.13pt;height:656.32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/>
      <w:r/>
      <w:r/>
      <w:r/>
      <w:r/>
    </w:p>
    <w:p>
      <w:pPr>
        <w:ind w:firstLine="0"/>
        <w:jc w:val="center"/>
        <w:keepLines/>
        <w:keepNext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none"/>
        </w:rPr>
        <w:t xml:space="preserve">Пояснительная записка</w:t>
      </w:r>
      <w:r>
        <w:rPr>
          <w:b/>
          <w:bCs/>
          <w:sz w:val="28"/>
          <w:szCs w:val="28"/>
          <w:highlight w:val="none"/>
        </w:rPr>
      </w:r>
    </w:p>
    <w:p>
      <w:pPr>
        <w:pStyle w:val="691"/>
        <w:ind w:firstLine="708"/>
        <w:jc w:val="both"/>
        <w:keepLines/>
        <w:keepNext/>
        <w:rPr>
          <w:highlight w:val="none"/>
        </w:rPr>
      </w:pPr>
      <w:r>
        <w:t xml:space="preserve">Планирование составлено на основе    учебной программы для общеобразовательных школ, гимназий</w:t>
      </w:r>
      <w:r>
        <w:t xml:space="preserve">, лицеев: Математика: программы</w:t>
      </w:r>
      <w:r>
        <w:t xml:space="preserve"> 5-9 классы /А.1. Мерзляк, В.Б. Полонский, М.С. Якир, Е.В. Буцко. - 2 изд., дораб. -М.: Вентана-Граф, 2013. — 112 с. </w:t>
      </w:r>
      <w:r>
        <w:rPr>
          <w:lang w:val="en-US"/>
        </w:rPr>
        <w:t xml:space="preserve">ISBN</w:t>
      </w:r>
      <w:r>
        <w:t xml:space="preserve"> 978-5-360-03890-0/, рекомендованной Департаментом общего среднего образования Министерства образования Российской Федер</w:t>
      </w:r>
      <w:r>
        <w:t xml:space="preserve">а</w:t>
      </w:r>
      <w:r>
        <w:t xml:space="preserve">ции. </w:t>
      </w:r>
      <w:r/>
    </w:p>
    <w:p>
      <w:pPr>
        <w:pStyle w:val="691"/>
        <w:ind w:firstLine="708"/>
        <w:jc w:val="both"/>
        <w:keepLines/>
        <w:keepNext/>
      </w:pPr>
      <w:r>
        <w:t xml:space="preserve">Представленные программы по курсам алгебры (7-9 классы) и геометрии (7-9 классы) созданы на основе </w:t>
      </w:r>
      <w:r>
        <w:t xml:space="preserve">программы по математике для средней школы</w:t>
      </w:r>
      <w:r>
        <w:t xml:space="preserve">, разработанной А.Г. Мерзляком, В.Б. Полонским, М.С. Якиром - авторами учебников, включённых в систему «Алгоритм успеха». </w:t>
      </w:r>
      <w:r/>
    </w:p>
    <w:p>
      <w:pPr>
        <w:pStyle w:val="691"/>
        <w:ind w:firstLine="708"/>
        <w:jc w:val="both"/>
        <w:keepLines/>
        <w:keepNext/>
      </w:pPr>
      <w:r>
        <w:t xml:space="preserve">Соответствует федеральному государственному образовательному стандарту основного общего образования .</w:t>
      </w:r>
      <w:r/>
    </w:p>
    <w:p>
      <w:pPr>
        <w:pStyle w:val="691"/>
        <w:jc w:val="both"/>
        <w:keepLines/>
        <w:keepNext/>
      </w:pPr>
      <w:r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ab/>
      </w:r>
      <w:r>
        <w:rPr>
          <w:color w:val="000000"/>
          <w:spacing w:val="-1"/>
        </w:rPr>
        <w:t xml:space="preserve">Рабочая программа ориентирована на использование </w:t>
      </w:r>
      <w:r>
        <w:rPr>
          <w:color w:val="000000"/>
          <w:spacing w:val="-1"/>
        </w:rPr>
        <w:t xml:space="preserve">учебника </w:t>
      </w:r>
      <w:r>
        <w:rPr>
          <w:color w:val="000000"/>
          <w:spacing w:val="-1"/>
        </w:rPr>
        <w:t xml:space="preserve">«</w:t>
      </w:r>
      <w:r>
        <w:t xml:space="preserve">Алгебра</w:t>
      </w:r>
      <w:r>
        <w:t xml:space="preserve"> 7 класс»</w:t>
      </w:r>
      <w:r>
        <w:t xml:space="preserve">: учебник для учащихся общеобразовательных учреждений / А.Г. Мерзляк, В.Б. Полонский, М.С. Якир. — М. : Вентана-Граф, 2012.</w:t>
      </w:r>
      <w:r/>
    </w:p>
    <w:p>
      <w:pPr>
        <w:pStyle w:val="691"/>
        <w:ind w:firstLine="708"/>
        <w:jc w:val="both"/>
        <w:keepLines/>
        <w:keepNext/>
      </w:pPr>
      <w:r>
        <w:rPr>
          <w:color w:val="000000"/>
          <w:spacing w:val="5"/>
        </w:rPr>
        <w:t xml:space="preserve">Согласно действующему в </w:t>
      </w:r>
      <w:r>
        <w:rPr>
          <w:color w:val="000000"/>
          <w:spacing w:val="5"/>
        </w:rPr>
        <w:t xml:space="preserve">школе</w:t>
      </w:r>
      <w:r>
        <w:rPr>
          <w:color w:val="000000"/>
          <w:spacing w:val="5"/>
        </w:rPr>
        <w:t xml:space="preserve"> учебному плану </w:t>
      </w:r>
      <w:r>
        <w:rPr>
          <w:color w:val="000000"/>
          <w:spacing w:val="3"/>
        </w:rPr>
        <w:t xml:space="preserve">рабочая программа предусматривает следующий вариант организации процесса </w:t>
      </w:r>
      <w:r>
        <w:rPr>
          <w:color w:val="000000"/>
          <w:spacing w:val="-4"/>
        </w:rPr>
        <w:t xml:space="preserve">обучения: в 7 класс</w:t>
      </w:r>
      <w:r>
        <w:rPr>
          <w:color w:val="000000"/>
          <w:spacing w:val="-4"/>
        </w:rPr>
        <w:t xml:space="preserve">е</w:t>
      </w:r>
      <w:r>
        <w:rPr>
          <w:color w:val="000000"/>
          <w:spacing w:val="-4"/>
        </w:rPr>
        <w:t xml:space="preserve"> предполагается обучение в объеме 1</w:t>
      </w:r>
      <w:r>
        <w:rPr>
          <w:color w:val="000000"/>
          <w:spacing w:val="-4"/>
        </w:rPr>
        <w:t xml:space="preserve">36</w:t>
      </w:r>
      <w:r>
        <w:rPr>
          <w:color w:val="000000"/>
          <w:spacing w:val="-4"/>
        </w:rPr>
        <w:t xml:space="preserve"> часов, в неделю </w:t>
      </w:r>
      <w:r>
        <w:rPr>
          <w:color w:val="000000"/>
          <w:spacing w:val="-4"/>
        </w:rPr>
        <w:t xml:space="preserve">4</w:t>
      </w:r>
      <w:r>
        <w:rPr>
          <w:color w:val="000000"/>
          <w:spacing w:val="-4"/>
        </w:rPr>
        <w:t xml:space="preserve"> часа.</w:t>
      </w:r>
      <w:r/>
    </w:p>
    <w:p>
      <w:pPr>
        <w:pStyle w:val="691"/>
        <w:jc w:val="both"/>
        <w:keepLines/>
        <w:keepNext/>
        <w:spacing w:before="31"/>
        <w:shd w:val="clear" w:color="auto" w:fill="ffffff"/>
        <w:tabs>
          <w:tab w:val="left" w:pos="10250" w:leader="underscore"/>
        </w:tabs>
        <w:rPr>
          <w:b/>
          <w:color w:val="000000"/>
          <w:spacing w:val="5"/>
        </w:rPr>
      </w:pPr>
      <w:r>
        <w:rPr>
          <w:color w:val="000000"/>
        </w:rPr>
        <w:t xml:space="preserve">  </w:t>
      </w:r>
      <w:r>
        <w:rPr>
          <w:b/>
          <w:color w:val="000000"/>
          <w:spacing w:val="5"/>
        </w:rPr>
        <w:t xml:space="preserve">В том числе, для проведения:</w:t>
      </w:r>
      <w:r>
        <w:rPr>
          <w:b/>
          <w:color w:val="000000"/>
          <w:spacing w:val="5"/>
        </w:rPr>
      </w:r>
    </w:p>
    <w:p>
      <w:pPr>
        <w:pStyle w:val="691"/>
        <w:jc w:val="both"/>
        <w:keepLines/>
        <w:keepNext/>
        <w:tabs>
          <w:tab w:val="num" w:pos="426" w:leader="none"/>
          <w:tab w:val="num" w:pos="1080" w:leader="none"/>
        </w:tabs>
        <w:rPr>
          <w:color w:val="000000"/>
          <w:spacing w:val="-1"/>
        </w:rPr>
      </w:pPr>
      <w:r>
        <w:rPr>
          <w:color w:val="000000"/>
          <w:spacing w:val="-1"/>
        </w:rPr>
        <w:t xml:space="preserve">контрольных работ – </w:t>
      </w:r>
      <w:r>
        <w:rPr>
          <w:color w:val="000000"/>
          <w:spacing w:val="-1"/>
        </w:rPr>
        <w:t xml:space="preserve">8</w:t>
      </w:r>
      <w:r>
        <w:rPr>
          <w:color w:val="000000"/>
          <w:spacing w:val="-1"/>
        </w:rPr>
        <w:t xml:space="preserve"> учебных часов;</w:t>
      </w:r>
      <w:r>
        <w:rPr>
          <w:color w:val="000000"/>
          <w:spacing w:val="-1"/>
        </w:rPr>
      </w:r>
    </w:p>
    <w:p>
      <w:pPr>
        <w:pStyle w:val="691"/>
        <w:jc w:val="both"/>
        <w:keepLines/>
        <w:keepNext/>
        <w:tabs>
          <w:tab w:val="num" w:pos="426" w:leader="none"/>
          <w:tab w:val="num" w:pos="1080" w:leader="none"/>
        </w:tabs>
        <w:rPr>
          <w:color w:val="000000"/>
          <w:spacing w:val="-1"/>
        </w:rPr>
      </w:pPr>
      <w:r>
        <w:rPr>
          <w:color w:val="000000"/>
          <w:spacing w:val="-1"/>
        </w:rPr>
        <w:t xml:space="preserve">самостоятельных работ – </w:t>
      </w:r>
      <w:r>
        <w:rPr>
          <w:color w:val="000000"/>
          <w:spacing w:val="-1"/>
        </w:rPr>
        <w:t xml:space="preserve">9</w:t>
      </w:r>
      <w:r>
        <w:rPr>
          <w:color w:val="000000"/>
          <w:spacing w:val="-1"/>
        </w:rPr>
        <w:t xml:space="preserve"> учебных часа;</w:t>
      </w:r>
      <w:r>
        <w:rPr>
          <w:color w:val="000000"/>
          <w:spacing w:val="-1"/>
        </w:rPr>
      </w:r>
    </w:p>
    <w:p>
      <w:pPr>
        <w:pStyle w:val="691"/>
        <w:jc w:val="both"/>
        <w:keepLines/>
        <w:keepNext/>
        <w:tabs>
          <w:tab w:val="num" w:pos="426" w:leader="none"/>
          <w:tab w:val="num" w:pos="1080" w:leader="none"/>
        </w:tabs>
        <w:rPr>
          <w:color w:val="000000"/>
          <w:spacing w:val="-1"/>
        </w:rPr>
      </w:pPr>
      <w:r>
        <w:rPr>
          <w:color w:val="000000"/>
          <w:spacing w:val="-1"/>
        </w:rPr>
        <w:t xml:space="preserve">проектной деятельности – 5 учебных часов;</w:t>
      </w:r>
      <w:r>
        <w:rPr>
          <w:color w:val="000000"/>
          <w:spacing w:val="-1"/>
        </w:rPr>
      </w:r>
    </w:p>
    <w:p>
      <w:pPr>
        <w:pStyle w:val="691"/>
        <w:jc w:val="both"/>
        <w:keepLines/>
        <w:keepNext/>
        <w:tabs>
          <w:tab w:val="num" w:pos="426" w:leader="none"/>
          <w:tab w:val="num" w:pos="1080" w:leader="none"/>
        </w:tabs>
        <w:rPr>
          <w:color w:val="000000"/>
          <w:spacing w:val="5"/>
        </w:rPr>
      </w:pPr>
      <w:r>
        <w:rPr>
          <w:color w:val="000000"/>
          <w:spacing w:val="-1"/>
        </w:rPr>
        <w:t xml:space="preserve">исследовательской деятельности – 4 учебных часа</w:t>
      </w:r>
      <w:r>
        <w:rPr>
          <w:color w:val="000000"/>
          <w:spacing w:val="5"/>
        </w:rPr>
        <w:t xml:space="preserve">.</w:t>
      </w:r>
      <w:r>
        <w:rPr>
          <w:color w:val="000000"/>
          <w:spacing w:val="5"/>
        </w:rPr>
      </w:r>
    </w:p>
    <w:p>
      <w:pPr>
        <w:pStyle w:val="691"/>
        <w:ind w:firstLine="720"/>
        <w:jc w:val="both"/>
        <w:keepLines/>
        <w:keepNext/>
        <w:rPr>
          <w:color w:val="000000"/>
          <w:spacing w:val="1"/>
        </w:rPr>
      </w:pPr>
      <w:r>
        <w:rPr>
          <w:color w:val="000000"/>
        </w:rPr>
        <w:t xml:space="preserve"> </w:t>
      </w:r>
      <w:r>
        <w:rPr>
          <w:color w:val="000000"/>
          <w:spacing w:val="8"/>
        </w:rPr>
        <w:t xml:space="preserve">С учетом уровневой специфики классов выстроена система учебных занятий, </w:t>
      </w:r>
      <w:r>
        <w:rPr>
          <w:color w:val="000000"/>
        </w:rPr>
        <w:t xml:space="preserve">спроектированы цели, задачи, ожидаемые результаты обучения, что представлено </w:t>
      </w:r>
      <w:r>
        <w:rPr>
          <w:color w:val="000000"/>
          <w:spacing w:val="1"/>
        </w:rPr>
        <w:t xml:space="preserve">в схематической форме ниже.</w:t>
      </w:r>
      <w:r>
        <w:rPr>
          <w:color w:val="000000"/>
          <w:spacing w:val="1"/>
        </w:rPr>
      </w:r>
      <w:r>
        <w:rPr>
          <w:color w:val="000000"/>
          <w:spacing w:val="1"/>
        </w:rPr>
      </w:r>
    </w:p>
    <w:p>
      <w:pPr>
        <w:pStyle w:val="691"/>
        <w:ind w:firstLine="567"/>
        <w:jc w:val="both"/>
        <w:keepLines/>
        <w:keepNext/>
        <w:rPr>
          <w:i/>
          <w:iCs/>
        </w:rPr>
      </w:pPr>
      <w:r>
        <w:rPr>
          <w:b/>
          <w:bCs/>
          <w:iCs/>
        </w:rPr>
        <w:t xml:space="preserve">Главной целью </w:t>
      </w:r>
      <w:r>
        <w:rPr>
          <w:b/>
          <w:bCs/>
          <w:iCs/>
        </w:rPr>
        <w:t xml:space="preserve">школьного</w:t>
      </w:r>
      <w:r>
        <w:rPr>
          <w:b/>
          <w:bCs/>
          <w:iCs/>
        </w:rPr>
        <w:t xml:space="preserve"> образования</w:t>
      </w:r>
      <w:r>
        <w:t xml:space="preserve"> является развитие ребенка как компетентной личности путем включения его в различные виды ценностной человеческой деятельности: учеба, познание, коммуникация, профессионально-трудовой выбор, личностное саморазвитие, ц</w:t>
      </w:r>
      <w:r>
        <w:t xml:space="preserve">енностные ориентации, поиск смыслов жизнедеятельности. С этих позиций обучение рассматривается как процесс овладения не только определенной суммой знаний и системой соответствующих умений и навыков, но и как процесс овладения компетенциями. Это определило </w:t>
      </w:r>
      <w:r>
        <w:rPr>
          <w:b/>
          <w:bCs/>
        </w:rPr>
        <w:t xml:space="preserve">цели</w:t>
      </w:r>
      <w:r>
        <w:t xml:space="preserve"> обучения  математике: </w:t>
      </w:r>
      <w:r>
        <w:rPr>
          <w:i/>
          <w:iCs/>
        </w:rPr>
      </w:r>
      <w:r>
        <w:rPr>
          <w:i/>
          <w:iCs/>
        </w:rPr>
      </w:r>
    </w:p>
    <w:p>
      <w:pPr>
        <w:pStyle w:val="691"/>
        <w:numPr>
          <w:ilvl w:val="0"/>
          <w:numId w:val="2"/>
        </w:numPr>
        <w:jc w:val="both"/>
        <w:keepLines/>
        <w:keepNext/>
      </w:pPr>
      <w:r>
        <w:t xml:space="preserve">овладение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  <w:r/>
    </w:p>
    <w:p>
      <w:pPr>
        <w:pStyle w:val="691"/>
        <w:numPr>
          <w:ilvl w:val="0"/>
          <w:numId w:val="2"/>
        </w:numPr>
        <w:jc w:val="both"/>
        <w:keepLines/>
        <w:keepNext/>
      </w:pPr>
      <w:r>
        <w:t xml:space="preserve">интеллектуальное развитие, формирование качеств личн</w:t>
      </w:r>
      <w:r>
        <w:t xml:space="preserve">ости, необходимых человеку для полноценной жизни в современном обществе: ясность и точность мысли, критичность мышления, интуиции, логическое мышление, элементы алгоритмической культуры, пространственных представлений, способность к преодолению трудностей;</w:t>
      </w:r>
      <w:r/>
    </w:p>
    <w:p>
      <w:pPr>
        <w:pStyle w:val="691"/>
        <w:numPr>
          <w:ilvl w:val="0"/>
          <w:numId w:val="2"/>
        </w:numPr>
        <w:jc w:val="both"/>
        <w:keepLines/>
        <w:keepNext/>
      </w:pPr>
      <w:r>
        <w:t xml:space="preserve">формирование представлений об идеях и методах математики как универсального языка науки и техники, средства моделирования явлений и процессов;</w:t>
      </w:r>
      <w:r/>
    </w:p>
    <w:p>
      <w:pPr>
        <w:pStyle w:val="691"/>
        <w:numPr>
          <w:ilvl w:val="0"/>
          <w:numId w:val="2"/>
        </w:numPr>
        <w:jc w:val="both"/>
        <w:keepLines/>
        <w:keepNext/>
      </w:pPr>
      <w:r>
        <w:t xml:space="preserve">воспитание культуры личности, отношение к математике как к части общечеловеческой культуры, понимание значимости математики для научно-технического прогресса.</w:t>
      </w:r>
      <w:r/>
    </w:p>
    <w:p>
      <w:pPr>
        <w:pStyle w:val="691"/>
        <w:ind w:firstLine="567"/>
        <w:jc w:val="both"/>
        <w:keepLines/>
        <w:keepNext/>
      </w:pPr>
      <w:r>
        <w:t xml:space="preserve"> .      На основании требований  Государственного образовательного стандар</w:t>
      </w:r>
      <w:r>
        <w:t xml:space="preserve">та  2004 г. и Международного стандарта качества ИСО 9001:2008 в содержании рабочей программы  предполагается  реализовать актуальные в настоящее время компетентностный, личностно-ориентированный, деятельностный  подходы, которые определяют задачи обучения:</w:t>
      </w:r>
      <w:r/>
    </w:p>
    <w:p>
      <w:pPr>
        <w:pStyle w:val="697"/>
        <w:numPr>
          <w:ilvl w:val="0"/>
          <w:numId w:val="3"/>
        </w:numPr>
        <w:ind w:left="437"/>
        <w:jc w:val="both"/>
        <w:keepLines/>
        <w:keepNext/>
        <w:widowControl/>
        <w:rPr>
          <w:sz w:val="24"/>
          <w:szCs w:val="24"/>
        </w:rPr>
      </w:pPr>
      <w:r>
        <w:rPr>
          <w:sz w:val="24"/>
          <w:szCs w:val="24"/>
        </w:rPr>
        <w:t xml:space="preserve">Приобретение знаний и умений для использования в практической деятельности и повседневной жизни – 70 % учащихся;</w:t>
      </w:r>
      <w:r>
        <w:rPr>
          <w:sz w:val="24"/>
          <w:szCs w:val="24"/>
        </w:rPr>
      </w:r>
    </w:p>
    <w:p>
      <w:pPr>
        <w:pStyle w:val="697"/>
        <w:numPr>
          <w:ilvl w:val="0"/>
          <w:numId w:val="3"/>
        </w:numPr>
        <w:ind w:left="437"/>
        <w:jc w:val="both"/>
        <w:keepLines/>
        <w:keepNext/>
        <w:widowControl/>
        <w:rPr>
          <w:sz w:val="24"/>
          <w:szCs w:val="24"/>
        </w:rPr>
      </w:pPr>
      <w:r>
        <w:rPr>
          <w:sz w:val="24"/>
          <w:szCs w:val="24"/>
        </w:rPr>
        <w:t xml:space="preserve">Овладение способами познавательной, информационно-коммуникативной и рефлексивной  деятельностей – 70 % учащихся;</w:t>
      </w:r>
      <w:r>
        <w:rPr>
          <w:sz w:val="24"/>
          <w:szCs w:val="24"/>
        </w:rPr>
      </w:r>
    </w:p>
    <w:p>
      <w:pPr>
        <w:pStyle w:val="697"/>
        <w:numPr>
          <w:ilvl w:val="0"/>
          <w:numId w:val="3"/>
        </w:numPr>
        <w:ind w:left="437"/>
        <w:jc w:val="both"/>
        <w:keepLines/>
        <w:keepNext/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Освоение познавательной, информационной, коммуникативной, рефлексивной компетенций – 70 % учащихся.</w:t>
      </w:r>
      <w:r>
        <w:rPr>
          <w:color w:val="000000"/>
          <w:sz w:val="24"/>
          <w:szCs w:val="24"/>
        </w:rPr>
      </w:r>
    </w:p>
    <w:p>
      <w:pPr>
        <w:pStyle w:val="691"/>
        <w:ind w:firstLine="720"/>
        <w:jc w:val="both"/>
        <w:keepLines/>
        <w:keepNext/>
      </w:pPr>
      <w:r>
        <w:rPr>
          <w:b/>
          <w:bCs/>
          <w:iCs/>
        </w:rPr>
        <w:t xml:space="preserve">Компетентностный подход</w:t>
      </w:r>
      <w:r>
        <w:t xml:space="preserve"> определяет сле</w:t>
      </w:r>
      <w:r>
        <w:t xml:space="preserve">дующие  особенности предъявления содержания образования: оно представлено в виде трех тематических блоков, обеспечивающих формирование компетенций. В первом блоке представлены дидактические единицы, обеспечивающие совершенствование  математических  навыков</w:t>
      </w:r>
      <w:r>
        <w:rPr>
          <w:i/>
          <w:iCs/>
        </w:rPr>
        <w:t xml:space="preserve">.</w:t>
      </w:r>
      <w:r>
        <w:t xml:space="preserve"> Во втором </w:t>
      </w:r>
      <w:r>
        <w:rPr>
          <w:color w:val="000000"/>
          <w:spacing w:val="-2"/>
        </w:rPr>
        <w:t xml:space="preserve">–</w:t>
      </w:r>
      <w:r>
        <w:t xml:space="preserve"> дидактические единицы, которые содержат  сведения из истории математики.</w:t>
      </w:r>
      <w:r>
        <w:rPr>
          <w:i/>
          <w:iCs/>
        </w:rPr>
        <w:t xml:space="preserve"> </w:t>
      </w:r>
      <w:r>
        <w:t xml:space="preserve">Это содержание обучения является базой для развития  коммуникативной компетенции учащихся. В третьем блоке представлены дидактические единицы, отражающие  информационную компетенцию и обеспечивающие развитие </w:t>
      </w:r>
      <w:r>
        <w:rPr>
          <w:color w:val="000000"/>
          <w:spacing w:val="-1"/>
        </w:rPr>
        <w:t xml:space="preserve">учебно-познавательной и рефлексивной</w:t>
      </w:r>
      <w:r>
        <w:t xml:space="preserve"> компетенции. Таким образом, рабочая программа обеспечивает взаимосвязанное развитие и совершенствование ключевых, общепредметных и предметных компетенций. </w:t>
      </w:r>
      <w:r/>
    </w:p>
    <w:p>
      <w:pPr>
        <w:pStyle w:val="691"/>
        <w:ind w:firstLine="720"/>
        <w:jc w:val="both"/>
        <w:keepLines/>
        <w:keepNext/>
      </w:pPr>
      <w:r>
        <w:t xml:space="preserve">Принципы отбора содержания связаны с преемственностью целей образования на различных ступенях и уровнях обучения, логикой внутрипредметных связей, а также с возрастными особенностями развития учащихся.   </w:t>
      </w:r>
      <w:r/>
    </w:p>
    <w:p>
      <w:pPr>
        <w:pStyle w:val="691"/>
        <w:ind w:firstLine="720"/>
        <w:jc w:val="both"/>
        <w:keepLines/>
        <w:keepNext/>
        <w:rPr>
          <w:rFonts w:ascii="Arial" w:hAnsi="Arial"/>
        </w:rPr>
      </w:pPr>
      <w:r>
        <w:rPr>
          <w:b/>
          <w:bCs/>
          <w:iCs/>
        </w:rPr>
        <w:t xml:space="preserve">Личностная ориентация</w:t>
      </w:r>
      <w:r>
        <w:rPr>
          <w:i/>
          <w:iCs/>
        </w:rPr>
        <w:t xml:space="preserve"> </w:t>
      </w:r>
      <w:r>
        <w:t xml:space="preserve">образовательного процесса выявляет приоритет воспитательных и развивающих целей обучения. Способность учащихся  понимать причины и логику </w:t>
      </w:r>
      <w:r>
        <w:rPr>
          <w:color w:val="000000"/>
          <w:spacing w:val="-1"/>
        </w:rPr>
        <w:t xml:space="preserve">развития</w:t>
      </w:r>
      <w:r>
        <w:rPr>
          <w:i/>
          <w:iCs/>
          <w:color w:val="000000"/>
          <w:spacing w:val="-1"/>
        </w:rPr>
        <w:t xml:space="preserve">  </w:t>
      </w:r>
      <w:r>
        <w:rPr>
          <w:color w:val="000000"/>
          <w:spacing w:val="-2"/>
        </w:rPr>
        <w:t xml:space="preserve">математических</w:t>
      </w:r>
      <w:r>
        <w:t xml:space="preserve"> процессов открывает возможность для осмысленного восприятия всего разнообр</w:t>
      </w:r>
      <w:r>
        <w:t xml:space="preserve">азия мировоззренческих, социокультурных систем, существующих в современном мире.  Система учебных занятий призвана способствовать развитию личностной самоидентификации, гуманитарной культуры школьников, их приобщению к естественно- математической культуре,</w:t>
      </w:r>
      <w:r>
        <w:rPr>
          <w:i/>
          <w:iCs/>
        </w:rPr>
        <w:t xml:space="preserve"> </w:t>
      </w:r>
      <w:r>
        <w:t xml:space="preserve">усилению мотивации к социальному познанию и творчеству, воспитанию  личностно и общественно востребованных качеств, в том числе гражданственности, толерантности.</w:t>
      </w:r>
      <w:r>
        <w:rPr>
          <w:rFonts w:ascii="Arial" w:hAnsi="Arial"/>
        </w:rPr>
      </w:r>
      <w:r>
        <w:rPr>
          <w:rFonts w:ascii="Arial" w:hAnsi="Arial"/>
        </w:rPr>
      </w:r>
    </w:p>
    <w:p>
      <w:pPr>
        <w:pStyle w:val="691"/>
        <w:ind w:firstLine="720"/>
        <w:jc w:val="both"/>
        <w:keepLines/>
        <w:keepNext/>
      </w:pPr>
      <w:r>
        <w:rPr>
          <w:b/>
          <w:bCs/>
          <w:iCs/>
        </w:rPr>
        <w:t xml:space="preserve">Деятельностный</w:t>
      </w:r>
      <w:r>
        <w:rPr>
          <w:b/>
          <w:bCs/>
        </w:rPr>
        <w:t xml:space="preserve"> </w:t>
      </w:r>
      <w:r>
        <w:rPr>
          <w:b/>
          <w:bCs/>
          <w:iCs/>
        </w:rPr>
        <w:t xml:space="preserve">подход</w:t>
      </w:r>
      <w:r>
        <w:t xml:space="preserve"> отражает стратегию современной образовательной политики: необходимость воспитания человека и гражданина, интегрирова</w:t>
      </w:r>
      <w:r>
        <w:t xml:space="preserve">нного в современное ему общество, нацеленного на совершенствование этого общества. Система уроков сориентирована не столько на передачу «готовых знаний», сколько на формирование активной личности, мотивированной к самообразованию, обладающей достаточными н</w:t>
      </w:r>
      <w:r>
        <w:t xml:space="preserve">авыками и психологическими установками к самостоятельному поиску, отбору, анализу и использованию информации. Это поможет выпускнику адаптироваться в мире, где объем информации, растет в геометрической прогрессии, где социальная и профессиональная успешнос</w:t>
      </w:r>
      <w:r>
        <w:t xml:space="preserve">ть напрямую зависят от позитивного отношения к новациям, самостоятельности мышления и инициативности, от  готовности проявлять творческий подход к делу, искать нестандартные способы решения проблем, от готовности к конструктивному взаимодействию с людьми. </w:t>
      </w:r>
      <w:r/>
    </w:p>
    <w:p>
      <w:pPr>
        <w:pStyle w:val="691"/>
        <w:ind w:firstLine="708"/>
        <w:jc w:val="both"/>
        <w:keepLines/>
        <w:keepNext/>
      </w:pPr>
      <w:r>
        <w:t xml:space="preserve">Основой целеполагания является  обновление требований к уровню подготовки выпускников в системе естественно-математического </w:t>
      </w:r>
      <w:r>
        <w:rPr>
          <w:i/>
          <w:iCs/>
        </w:rPr>
        <w:t xml:space="preserve"> </w:t>
      </w:r>
      <w:r>
        <w:t xml:space="preserve">образования, отражающее важнейшую особенность педагогической концепции государственного стандарта </w:t>
      </w:r>
      <w:r>
        <w:rPr>
          <w:color w:val="000000"/>
          <w:spacing w:val="-2"/>
        </w:rPr>
        <w:t xml:space="preserve">–</w:t>
      </w:r>
      <w:r>
        <w:t xml:space="preserve"> переход от суммы «предметных результатов» (то есть образовательных результатов, достигаемых в рамках отдельных учебных п</w:t>
      </w:r>
      <w:r>
        <w:t xml:space="preserve">редметов) к межпредметным и интегративным результатам. Такие результаты представляют собой обобщенные способы деятельности, которые отражают специфику не отдельных предметов, а ступеней общего образования. В государственном стандарте они зафиксированы как </w:t>
      </w:r>
      <w:r>
        <w:rPr>
          <w:b/>
          <w:bCs/>
          <w:iCs/>
        </w:rPr>
        <w:t xml:space="preserve">общие учебные умения, навыки и способы человеческой  деятельности</w:t>
      </w:r>
      <w:r>
        <w:t xml:space="preserve">, что предполагает повышенное внимание  к развитию межпредметных связей курса  математики. </w:t>
      </w:r>
      <w:r/>
    </w:p>
    <w:p>
      <w:pPr>
        <w:pStyle w:val="691"/>
        <w:ind w:firstLine="720"/>
        <w:jc w:val="both"/>
        <w:keepLines/>
        <w:keepNext/>
      </w:pPr>
      <w:r>
        <w:t xml:space="preserve">Дидактическая модель обуче</w:t>
      </w:r>
      <w:r>
        <w:t xml:space="preserve">ния и педагогические средства  отражают модернизацию основ учебного процесса, их переориентацию на достижение конкретных  результатов в виде сформированных умений и навыков учащихся, обобщенных способов  деятельности. Формирование целостных представлений о</w:t>
      </w:r>
      <w:r>
        <w:rPr>
          <w:i/>
          <w:iCs/>
        </w:rPr>
        <w:t xml:space="preserve"> </w:t>
      </w:r>
      <w:r>
        <w:rPr>
          <w:color w:val="000000"/>
          <w:spacing w:val="-2"/>
        </w:rPr>
        <w:t xml:space="preserve">математике</w:t>
      </w:r>
      <w:r>
        <w:rPr>
          <w:i/>
          <w:iCs/>
        </w:rPr>
        <w:t xml:space="preserve"> </w:t>
      </w:r>
      <w:r>
        <w:t xml:space="preserve">будет осуществляться в ходе творческой деятельности учащихся на основе  личностного осмысления  математических </w:t>
      </w:r>
      <w:r>
        <w:rPr>
          <w:i/>
          <w:iCs/>
        </w:rPr>
        <w:t xml:space="preserve"> </w:t>
      </w:r>
      <w:r>
        <w:t xml:space="preserve">фактов и явлений. Особое внимание уделяется познавательной активности учащихся, их мотивированности к самостоятельной учебной работе. Это предполагает все более широкое использование нетрадиционных форм уроков, в том числе методики </w:t>
      </w:r>
      <w:r>
        <w:rPr>
          <w:color w:val="000000"/>
          <w:spacing w:val="-2"/>
        </w:rPr>
        <w:t xml:space="preserve"> деловых и ролевых игр, проблемных дискуссий, межпредметных интегрированных уроков и т. д.</w:t>
      </w:r>
      <w:r/>
    </w:p>
    <w:p>
      <w:pPr>
        <w:pStyle w:val="699"/>
        <w:ind w:firstLine="708"/>
        <w:keepLines/>
        <w:keepNext/>
        <w:widowControl/>
        <w:rPr>
          <w:color w:val="000000"/>
          <w:szCs w:val="24"/>
        </w:rPr>
      </w:pPr>
      <w:r>
        <w:rPr>
          <w:color w:val="000000"/>
          <w:szCs w:val="24"/>
        </w:rPr>
        <w:t xml:space="preserve">Планируется использование следующих технологий в преподавании предмета:</w:t>
      </w:r>
      <w:r>
        <w:rPr>
          <w:color w:val="000000"/>
          <w:szCs w:val="24"/>
        </w:rPr>
      </w:r>
    </w:p>
    <w:p>
      <w:pPr>
        <w:pStyle w:val="699"/>
        <w:numPr>
          <w:ilvl w:val="0"/>
          <w:numId w:val="4"/>
        </w:numPr>
        <w:keepLines/>
        <w:keepNext/>
        <w:widowControl/>
        <w:rPr>
          <w:color w:val="000000"/>
          <w:szCs w:val="24"/>
        </w:rPr>
      </w:pPr>
      <w:r>
        <w:rPr>
          <w:color w:val="000000"/>
          <w:szCs w:val="24"/>
        </w:rPr>
        <w:t xml:space="preserve">технологии полного усвоения;</w:t>
      </w:r>
      <w:r>
        <w:rPr>
          <w:color w:val="000000"/>
          <w:szCs w:val="24"/>
        </w:rPr>
      </w:r>
    </w:p>
    <w:p>
      <w:pPr>
        <w:pStyle w:val="699"/>
        <w:numPr>
          <w:ilvl w:val="0"/>
          <w:numId w:val="4"/>
        </w:numPr>
        <w:keepLines/>
        <w:keepNext/>
        <w:widowControl/>
        <w:rPr>
          <w:color w:val="000000"/>
          <w:szCs w:val="24"/>
        </w:rPr>
      </w:pPr>
      <w:r>
        <w:rPr>
          <w:color w:val="000000"/>
          <w:szCs w:val="24"/>
        </w:rPr>
        <w:t xml:space="preserve">технологии обучения на основе решения задач</w:t>
      </w:r>
      <w:r>
        <w:rPr>
          <w:color w:val="000000"/>
          <w:szCs w:val="24"/>
        </w:rPr>
      </w:r>
    </w:p>
    <w:p>
      <w:pPr>
        <w:pStyle w:val="699"/>
        <w:numPr>
          <w:ilvl w:val="0"/>
          <w:numId w:val="4"/>
        </w:numPr>
        <w:keepLines/>
        <w:keepNext/>
        <w:widowControl/>
        <w:rPr>
          <w:color w:val="000000"/>
          <w:szCs w:val="24"/>
        </w:rPr>
      </w:pPr>
      <w:r>
        <w:rPr>
          <w:color w:val="000000"/>
          <w:szCs w:val="24"/>
        </w:rPr>
        <w:t xml:space="preserve">технологии обучения на основе схематических и новых знаковых моделей</w:t>
      </w:r>
      <w:r>
        <w:rPr>
          <w:color w:val="000000"/>
          <w:szCs w:val="24"/>
        </w:rPr>
      </w:r>
    </w:p>
    <w:p>
      <w:pPr>
        <w:pStyle w:val="699"/>
        <w:ind w:firstLine="708"/>
        <w:keepLines/>
        <w:keepNext/>
        <w:widowControl/>
        <w:rPr>
          <w:color w:val="000000"/>
          <w:szCs w:val="24"/>
        </w:rPr>
      </w:pPr>
      <w:r>
        <w:rPr>
          <w:color w:val="000000"/>
          <w:szCs w:val="24"/>
        </w:rPr>
        <w:t xml:space="preserve">Для естественно-математического образования приоритетным можно считать развитие </w:t>
      </w:r>
      <w:r>
        <w:rPr>
          <w:color w:val="000000"/>
          <w:spacing w:val="-2"/>
          <w:szCs w:val="24"/>
        </w:rPr>
        <w:t xml:space="preserve">умений</w:t>
      </w:r>
      <w:r>
        <w:rPr>
          <w:color w:val="000000"/>
          <w:szCs w:val="24"/>
        </w:rPr>
        <w:t xml:space="preserve"> самостоятельно и мотивированно организовывать свою познават</w:t>
      </w:r>
      <w:r>
        <w:rPr>
          <w:color w:val="000000"/>
          <w:szCs w:val="24"/>
        </w:rPr>
        <w:t xml:space="preserve">ельную деятельность, использовать элементы причинно-следственного и структурно-функционального анализа, определять сущностные характеристики изучаемого объекта, самостоятельно выбирать критерии для сравнения, сопоставления, оценки и классификации объектов </w:t>
      </w:r>
      <w:r>
        <w:rPr>
          <w:color w:val="000000"/>
          <w:spacing w:val="-2"/>
          <w:szCs w:val="24"/>
        </w:rPr>
        <w:t xml:space="preserve">–</w:t>
      </w:r>
      <w:r>
        <w:rPr>
          <w:color w:val="000000"/>
          <w:szCs w:val="24"/>
        </w:rPr>
        <w:t xml:space="preserve"> в программе это является основой для целеполагания.</w:t>
      </w:r>
      <w:r>
        <w:rPr>
          <w:color w:val="000000"/>
          <w:szCs w:val="24"/>
        </w:rPr>
      </w:r>
    </w:p>
    <w:p>
      <w:pPr>
        <w:pStyle w:val="699"/>
        <w:ind w:firstLine="708"/>
        <w:keepLines/>
        <w:keepNext/>
        <w:widowControl/>
        <w:rPr>
          <w:color w:val="000000"/>
          <w:szCs w:val="24"/>
        </w:rPr>
      </w:pPr>
      <w:r>
        <w:rPr>
          <w:color w:val="000000"/>
          <w:spacing w:val="-2"/>
          <w:szCs w:val="24"/>
        </w:rPr>
        <w:t xml:space="preserve">На ступени основной школы задачи</w:t>
      </w:r>
      <w:r>
        <w:rPr>
          <w:i/>
          <w:iCs/>
          <w:color w:val="000000"/>
          <w:szCs w:val="24"/>
        </w:rPr>
        <w:t xml:space="preserve"> </w:t>
      </w:r>
      <w:r>
        <w:rPr>
          <w:color w:val="000000"/>
          <w:szCs w:val="24"/>
        </w:rPr>
        <w:t xml:space="preserve">учебных занятий (в схеме </w:t>
      </w:r>
      <w:r>
        <w:rPr>
          <w:color w:val="000000"/>
          <w:spacing w:val="-2"/>
          <w:szCs w:val="24"/>
        </w:rPr>
        <w:t xml:space="preserve">–</w:t>
      </w:r>
      <w:r>
        <w:rPr>
          <w:color w:val="000000"/>
          <w:szCs w:val="24"/>
        </w:rPr>
        <w:t xml:space="preserve"> планируемый результат)  определены как закрепление </w:t>
      </w:r>
      <w:r>
        <w:rPr>
          <w:color w:val="000000"/>
          <w:spacing w:val="-2"/>
          <w:szCs w:val="24"/>
        </w:rPr>
        <w:t xml:space="preserve">умений </w:t>
      </w:r>
      <w:r>
        <w:rPr>
          <w:color w:val="000000"/>
          <w:szCs w:val="24"/>
        </w:rPr>
        <w:t xml:space="preserve">разделять процессы на этапы, звенья, выделять характерные причинно-следственные связи, определять структуру об</w:t>
      </w:r>
      <w:r>
        <w:rPr>
          <w:color w:val="000000"/>
          <w:szCs w:val="24"/>
        </w:rPr>
        <w:t xml:space="preserve">ъекта познания, значимые функциональные связи и отношения между частями целого, сравнивать, сопоставлять, классифицировать, ранжировать объекты по одному или нескольким предложенным основаниям, критериям. Принципиальное значение в рамках курса приобретает </w:t>
      </w:r>
      <w:r>
        <w:rPr>
          <w:color w:val="000000"/>
          <w:spacing w:val="-2"/>
          <w:szCs w:val="24"/>
        </w:rPr>
        <w:t xml:space="preserve">умение</w:t>
      </w:r>
      <w:r>
        <w:rPr>
          <w:color w:val="000000"/>
          <w:szCs w:val="24"/>
        </w:rPr>
        <w:t xml:space="preserve"> различать факты, мнения, доказательства, гипотезы, аксиомы. </w:t>
      </w:r>
      <w:r>
        <w:rPr>
          <w:color w:val="000000"/>
          <w:szCs w:val="24"/>
        </w:rPr>
      </w:r>
    </w:p>
    <w:p>
      <w:pPr>
        <w:pStyle w:val="699"/>
        <w:keepLines/>
        <w:keepNext/>
        <w:widowControl/>
        <w:rPr>
          <w:color w:val="000000"/>
          <w:szCs w:val="24"/>
        </w:rPr>
      </w:pPr>
      <w:r>
        <w:rPr>
          <w:color w:val="000000"/>
          <w:szCs w:val="24"/>
        </w:rPr>
        <w:t xml:space="preserve">При выполнении творческих работ  формируется </w:t>
      </w:r>
      <w:r>
        <w:rPr>
          <w:color w:val="000000"/>
          <w:spacing w:val="-2"/>
          <w:szCs w:val="24"/>
        </w:rPr>
        <w:t xml:space="preserve">умение </w:t>
      </w:r>
      <w:r>
        <w:rPr>
          <w:color w:val="000000"/>
          <w:szCs w:val="24"/>
        </w:rPr>
        <w:t xml:space="preserve">определять адекватные спо</w:t>
      </w:r>
      <w:r>
        <w:rPr>
          <w:color w:val="000000"/>
          <w:szCs w:val="24"/>
        </w:rPr>
        <w:t xml:space="preserve">собы решения учебной задачи на основе заданных алгоритмов, комбинировать известные алгоритмы деятельности в ситуациях, не предполагающих стандартного применения одного из них, мотивированно отказываться от образца деятельности, искать оригинальные решения.</w:t>
      </w:r>
      <w:r>
        <w:rPr>
          <w:color w:val="000000"/>
          <w:szCs w:val="24"/>
        </w:rPr>
      </w:r>
    </w:p>
    <w:p>
      <w:pPr>
        <w:pStyle w:val="699"/>
        <w:keepLines/>
        <w:keepNext/>
        <w:widowControl/>
        <w:rPr>
          <w:color w:val="000000"/>
          <w:szCs w:val="24"/>
        </w:rPr>
      </w:pPr>
      <w:r>
        <w:rPr>
          <w:color w:val="000000"/>
          <w:szCs w:val="24"/>
        </w:rPr>
        <w:t xml:space="preserve">Учащиеся должны приобрести </w:t>
      </w:r>
      <w:r>
        <w:rPr>
          <w:color w:val="000000"/>
          <w:spacing w:val="-2"/>
          <w:szCs w:val="24"/>
        </w:rPr>
        <w:t xml:space="preserve">умения </w:t>
      </w:r>
      <w:r>
        <w:rPr>
          <w:color w:val="000000"/>
          <w:szCs w:val="24"/>
        </w:rPr>
        <w:t xml:space="preserve">по формированию собственного алгоритма  решения  познавательных задач формулировать проблему и цели своей работы, определять адекватные способы и методы решения задачи, прогнозировать ожидаемый результат и сопоставлять его с собственными </w:t>
      </w:r>
      <w:r>
        <w:rPr>
          <w:color w:val="000000"/>
          <w:spacing w:val="-2"/>
          <w:szCs w:val="24"/>
        </w:rPr>
        <w:t xml:space="preserve">математическими</w:t>
      </w:r>
      <w:r>
        <w:rPr>
          <w:i/>
          <w:iCs/>
          <w:color w:val="000000"/>
          <w:szCs w:val="24"/>
        </w:rPr>
        <w:t xml:space="preserve"> </w:t>
      </w:r>
      <w:r>
        <w:rPr>
          <w:color w:val="000000"/>
          <w:szCs w:val="24"/>
        </w:rPr>
        <w:t xml:space="preserve">знаниями. Учащиеся должны научиться представлять результаты индивидуальной и групповой  познавательной  деятельности в формах конспекта, реферата, рецензии.</w:t>
      </w:r>
      <w:r>
        <w:rPr>
          <w:color w:val="000000"/>
          <w:szCs w:val="24"/>
        </w:rPr>
      </w:r>
      <w:r>
        <w:rPr>
          <w:color w:val="000000"/>
          <w:szCs w:val="24"/>
        </w:rPr>
      </w:r>
    </w:p>
    <w:p>
      <w:pPr>
        <w:pStyle w:val="691"/>
        <w:ind w:firstLine="720"/>
        <w:jc w:val="both"/>
        <w:keepLines/>
        <w:keepNext/>
      </w:pPr>
      <w:r>
        <w:t xml:space="preserve">Реализация рабочей программы обеспечивает освоение общеучебных умений и компетенций в рамках </w:t>
      </w:r>
      <w:r>
        <w:rPr>
          <w:b/>
          <w:bCs/>
          <w:iCs/>
        </w:rPr>
        <w:t xml:space="preserve">информационно-коммуникативной деятельности</w:t>
      </w:r>
      <w:r>
        <w:t xml:space="preserve">, в том числе, способностей</w:t>
      </w:r>
      <w:r>
        <w:rPr>
          <w:iCs/>
        </w:rPr>
        <w:t xml:space="preserve"> </w:t>
      </w:r>
      <w:r>
        <w:t xml:space="preserve">передавать содержание текста в сжатом или развернутом виде в соответствии с целью учебного задания, проводить информационно-смысловый анализ текста, составлять план, тезисы, конспект. </w:t>
      </w:r>
      <w:r/>
    </w:p>
    <w:p>
      <w:pPr>
        <w:pStyle w:val="691"/>
        <w:ind w:firstLine="720"/>
        <w:jc w:val="both"/>
        <w:keepLines/>
        <w:keepNext/>
      </w:pPr>
      <w:r>
        <w:t xml:space="preserve">На уроках учащиеся могут более уверенно овладеть   монологической и диалогической речью, </w:t>
      </w:r>
      <w:r>
        <w:rPr>
          <w:color w:val="000000"/>
          <w:spacing w:val="-1"/>
        </w:rPr>
        <w:t xml:space="preserve">умением</w:t>
      </w:r>
      <w:r>
        <w:rPr>
          <w:iCs/>
        </w:rPr>
        <w:t xml:space="preserve"> </w:t>
      </w:r>
      <w:r>
        <w:t xml:space="preserve">вступать в речевое</w:t>
      </w:r>
      <w:r>
        <w:t xml:space="preserve"> общение, участвовать в диалоге (понимать точку зрения собеседника, признавать право на иное мнение), приводить примеры, подбирать аргументы, перефразировать мысль, формулировать выводы. Для решения познавательных и коммуникативных задач учащимся предлагае</w:t>
      </w:r>
      <w:r>
        <w:t xml:space="preserve">тся  использовать различные источники информации, включая энциклопедии, словари, Интернет-ресурсы и другие базы данных, в соответствии с коммуникативной задачей, сферой и ситуацией общения осознанно выбирать выразительные средства языка и знаковые системы.</w:t>
      </w:r>
      <w:r/>
    </w:p>
    <w:p>
      <w:pPr>
        <w:pStyle w:val="691"/>
        <w:ind w:firstLine="720"/>
        <w:jc w:val="both"/>
        <w:keepLines/>
        <w:keepNext/>
      </w:pPr>
      <w:r>
        <w:t xml:space="preserve">Стандарт ориентирован на </w:t>
      </w:r>
      <w:r>
        <w:rPr>
          <w:color w:val="000000"/>
          <w:spacing w:val="-1"/>
        </w:rPr>
        <w:t xml:space="preserve">воспитание</w:t>
      </w:r>
      <w:r>
        <w:t xml:space="preserve"> школьника </w:t>
      </w:r>
      <w:r>
        <w:rPr>
          <w:color w:val="000000"/>
          <w:spacing w:val="-2"/>
        </w:rPr>
        <w:t xml:space="preserve">–</w:t>
      </w:r>
      <w:r>
        <w:t xml:space="preserve"> гражданина и патриота России, развитие духовно-нравственного мира школьника, его национального самосознания. Эти положения нашли отражение в содержании уроков. В процессе обучения должно быть сформировано </w:t>
      </w:r>
      <w:r>
        <w:rPr>
          <w:color w:val="000000"/>
          <w:spacing w:val="-1"/>
        </w:rPr>
        <w:t xml:space="preserve">умение формулировать свои</w:t>
      </w:r>
      <w:r>
        <w:rPr>
          <w:i/>
          <w:iCs/>
        </w:rPr>
        <w:t xml:space="preserve"> </w:t>
      </w:r>
      <w:r>
        <w:rPr>
          <w:color w:val="000000"/>
          <w:spacing w:val="-1"/>
        </w:rPr>
        <w:t xml:space="preserve">мировоззренческие взгляды </w:t>
      </w:r>
      <w:r>
        <w:t xml:space="preserve">и на этой основе - воспитание гражданственности и патриотизма.</w:t>
      </w:r>
      <w:r/>
    </w:p>
    <w:p>
      <w:pPr>
        <w:pStyle w:val="691"/>
        <w:ind w:left="708" w:right="1469"/>
        <w:keepLines/>
        <w:keepNext/>
        <w:spacing w:line="254" w:lineRule="exact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Общая характеристика курса алгебры в 7 класс</w:t>
      </w:r>
      <w:r>
        <w:rPr>
          <w:b/>
          <w:bCs/>
          <w:sz w:val="28"/>
          <w:szCs w:val="28"/>
        </w:rPr>
        <w:t xml:space="preserve">е</w:t>
      </w:r>
      <w:r>
        <w:rPr>
          <w:b/>
          <w:bCs/>
          <w:sz w:val="28"/>
          <w:szCs w:val="28"/>
        </w:rPr>
      </w:r>
    </w:p>
    <w:p>
      <w:pPr>
        <w:pStyle w:val="691"/>
        <w:ind w:left="14" w:right="10" w:firstLine="694"/>
        <w:jc w:val="both"/>
        <w:keepLines/>
        <w:keepNext/>
        <w:shd w:val="clear" w:color="auto" w:fill="ffffff"/>
      </w:pPr>
      <w:r>
        <w:t xml:space="preserve">Содержание курса алгебры в 7 классе представлено в виде следующих содержательных разделов: </w:t>
      </w:r>
      <w:r>
        <w:rPr>
          <w:b/>
          <w:bCs/>
        </w:rPr>
        <w:t xml:space="preserve">«Алгебра», «Числовые множества», «Функции», «Элементы прикладной математики», «Алгебра в историческом развитии».</w:t>
      </w:r>
      <w:r/>
    </w:p>
    <w:p>
      <w:pPr>
        <w:pStyle w:val="691"/>
        <w:ind w:left="14" w:right="10" w:firstLine="694"/>
        <w:jc w:val="both"/>
        <w:keepLines/>
        <w:keepNext/>
        <w:shd w:val="clear" w:color="auto" w:fill="ffffff"/>
      </w:pPr>
      <w:r>
        <w:t xml:space="preserve">Содержание раздела </w:t>
      </w:r>
      <w:r>
        <w:rPr>
          <w:b/>
          <w:bCs/>
        </w:rPr>
        <w:t xml:space="preserve">«Алгебра» </w:t>
      </w:r>
      <w:r>
        <w:t xml:space="preserve">формирует знания о математическом</w:t>
      </w:r>
      <w:r>
        <w:t xml:space="preserve"> языке, необходимые для решения математических задач, задач из смежных дисциплин, а также практических задач. Изучение материала способствует формированию у учащихся математического аппарата решения задач с помощью уравнений, систем уравнений и неравенств.</w:t>
      </w:r>
      <w:r>
        <w:t xml:space="preserve"> </w:t>
      </w:r>
      <w:r>
        <w:t xml:space="preserve">Материал данного раздела представлен в аспекте, способствующем формированию у учащихся умения пользоваться алгоритмами. Существенная роль при этом отводится развитию алгоритмического мышления — важной составляющей интеллектуального развития человека.</w:t>
      </w:r>
      <w:r/>
    </w:p>
    <w:p>
      <w:pPr>
        <w:pStyle w:val="691"/>
        <w:ind w:left="29" w:firstLine="679"/>
        <w:jc w:val="both"/>
        <w:keepLines/>
        <w:keepNext/>
        <w:shd w:val="clear" w:color="auto" w:fill="ffffff"/>
      </w:pPr>
      <w:r>
        <w:t xml:space="preserve">Содержание раздела </w:t>
      </w:r>
      <w:r>
        <w:rPr>
          <w:b/>
          <w:bCs/>
        </w:rPr>
        <w:t xml:space="preserve">«Числовые множества» </w:t>
      </w:r>
      <w:r>
        <w:t xml:space="preserve">нацелено на математическое развитие учащихся, формирование у них умения точно, сжато и ясно излагать мысли в устной и письменной речи.</w:t>
      </w:r>
      <w:r>
        <w:t xml:space="preserve"> </w:t>
      </w:r>
      <w:r>
        <w:t xml:space="preserve">Материал раздела развивает понятие о числе, которое связано с изучением действительных чисел.</w:t>
      </w:r>
      <w:r/>
    </w:p>
    <w:p>
      <w:pPr>
        <w:pStyle w:val="691"/>
        <w:ind w:right="29" w:firstLine="708"/>
        <w:jc w:val="both"/>
        <w:keepLines/>
        <w:keepNext/>
        <w:shd w:val="clear" w:color="auto" w:fill="ffffff"/>
      </w:pPr>
      <w:r>
        <w:t xml:space="preserve">Цель содержания раздела </w:t>
      </w:r>
      <w:r>
        <w:rPr>
          <w:b/>
          <w:bCs/>
        </w:rPr>
        <w:t xml:space="preserve">«Функции» </w:t>
      </w:r>
      <w:r>
        <w:t xml:space="preserve">— получение школьниками конкретных знаний о функции как важнейшей математической</w:t>
      </w:r>
      <w:r>
        <w:t xml:space="preserve"> модели для описания и исследования процессов и явлений окружающего мира. Соответствующий материал способствует развитию воображения и творческих способностей учащихся, умению использовать различные языки математики (словесный, символический, графический).</w:t>
      </w:r>
      <w:r/>
    </w:p>
    <w:p>
      <w:pPr>
        <w:pStyle w:val="691"/>
        <w:ind w:left="10" w:right="19" w:firstLine="698"/>
        <w:jc w:val="both"/>
        <w:keepLines/>
        <w:keepNext/>
        <w:shd w:val="clear" w:color="auto" w:fill="ffffff"/>
      </w:pPr>
      <w:r>
        <w:t xml:space="preserve">Содержание раздела </w:t>
      </w:r>
      <w:r>
        <w:rPr>
          <w:b/>
          <w:bCs/>
        </w:rPr>
        <w:t xml:space="preserve">«Элементы прикладной математики</w:t>
      </w:r>
      <w:r>
        <w:t xml:space="preserve">» раскрывает прикладное и практическое значения математики в современном мире. Материал данного раздела способствует формированию умения представлять и анализировать различную информацию, пониманию вероятностного характера реальных зависимостей.</w:t>
      </w:r>
      <w:r/>
    </w:p>
    <w:p>
      <w:pPr>
        <w:pStyle w:val="691"/>
        <w:ind w:left="10" w:right="24" w:firstLine="698"/>
        <w:jc w:val="both"/>
        <w:keepLines/>
        <w:keepNext/>
        <w:shd w:val="clear" w:color="auto" w:fill="ffffff"/>
      </w:pPr>
      <w:r>
        <w:t xml:space="preserve">Раздел </w:t>
      </w:r>
      <w:r>
        <w:rPr>
          <w:b/>
          <w:bCs/>
        </w:rPr>
        <w:t xml:space="preserve">«Алгебра в историческом развитии» </w:t>
      </w:r>
      <w:r>
        <w:t xml:space="preserve">предназначен для формирования представлений о математике как части человеческой культуры, для общего развития школьников, создания культурно-исторической среды обучения.</w:t>
      </w:r>
      <w:r/>
    </w:p>
    <w:p>
      <w:pPr>
        <w:pStyle w:val="691"/>
        <w:ind w:left="5"/>
        <w:jc w:val="center"/>
        <w:keepLines/>
        <w:keepNext/>
        <w:shd w:val="clear" w:color="auto" w:fill="ffffff"/>
        <w:rPr>
          <w:rFonts w:ascii="Arial" w:hAnsi="Arial"/>
        </w:rPr>
      </w:pPr>
      <w:r>
        <w:rPr>
          <w:rFonts w:ascii="Arial" w:hAnsi="Arial"/>
        </w:rPr>
      </w:r>
      <w:r>
        <w:rPr>
          <w:rFonts w:ascii="Arial" w:hAnsi="Arial"/>
        </w:rPr>
      </w:r>
    </w:p>
    <w:p>
      <w:pPr>
        <w:pStyle w:val="691"/>
        <w:ind w:left="5"/>
        <w:jc w:val="center"/>
        <w:keepLines/>
        <w:keepNext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Личностные, метапредметные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и предметные результаты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691"/>
        <w:ind w:left="5"/>
        <w:jc w:val="center"/>
        <w:keepLines/>
        <w:keepNext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освоения содержания курса алгебры</w:t>
      </w:r>
      <w:r>
        <w:rPr>
          <w:b/>
          <w:bCs/>
          <w:sz w:val="28"/>
          <w:szCs w:val="28"/>
        </w:rPr>
      </w:r>
    </w:p>
    <w:p>
      <w:pPr>
        <w:pStyle w:val="691"/>
        <w:ind w:left="14" w:right="10" w:firstLine="694"/>
        <w:jc w:val="both"/>
        <w:keepLines/>
        <w:keepNext/>
        <w:shd w:val="clear" w:color="auto" w:fill="ffffff"/>
      </w:pPr>
      <w:r>
        <w:t xml:space="preserve">Изучение алгебры по данной программе способствует формированию у учащихся </w:t>
      </w:r>
      <w:r>
        <w:rPr>
          <w:b/>
          <w:bCs/>
        </w:rPr>
        <w:t xml:space="preserve">личностных, метапредметных </w:t>
      </w:r>
      <w:r>
        <w:t xml:space="preserve">и </w:t>
      </w:r>
      <w:r>
        <w:rPr>
          <w:b/>
          <w:bCs/>
        </w:rPr>
        <w:t xml:space="preserve">предметных результатов </w:t>
      </w:r>
      <w:r>
        <w:t xml:space="preserve">обучения, соответствующих требованиям федерального государственного образовательного стандарта основного общего образования.</w:t>
      </w:r>
      <w:r/>
    </w:p>
    <w:p>
      <w:pPr>
        <w:pStyle w:val="691"/>
        <w:ind w:left="418"/>
        <w:keepLines/>
        <w:keepNext/>
        <w:shd w:val="clear" w:color="auto" w:fill="ffffff"/>
        <w:rPr>
          <w:i/>
          <w:iCs/>
        </w:rPr>
      </w:pPr>
      <w:r>
        <w:rPr>
          <w:b/>
          <w:bCs/>
          <w:i/>
          <w:iCs/>
        </w:rPr>
        <w:t xml:space="preserve">Личностные результаты:</w:t>
      </w:r>
      <w:r>
        <w:rPr>
          <w:i/>
          <w:iCs/>
        </w:rPr>
      </w:r>
      <w:r>
        <w:rPr>
          <w:i/>
          <w:iCs/>
        </w:rPr>
      </w:r>
    </w:p>
    <w:p>
      <w:pPr>
        <w:pStyle w:val="691"/>
        <w:numPr>
          <w:ilvl w:val="0"/>
          <w:numId w:val="9"/>
        </w:numPr>
        <w:jc w:val="both"/>
        <w:keepLines/>
        <w:keepNext/>
        <w:shd w:val="clear" w:color="auto" w:fill="ffffff"/>
        <w:tabs>
          <w:tab w:val="left" w:pos="418" w:leader="none"/>
        </w:tabs>
        <w:rPr>
          <w:b/>
          <w:bCs/>
          <w:spacing w:val="-10"/>
        </w:rPr>
      </w:pPr>
      <w:r>
        <w:t xml:space="preserve">воспитание российской гражданской идентичности: патриотизма, уважения к Отечеству, осознания вклада отечественных учёных в развитие мировой науки;</w:t>
      </w:r>
      <w:r>
        <w:rPr>
          <w:b/>
          <w:bCs/>
          <w:spacing w:val="-10"/>
        </w:rPr>
      </w:r>
      <w:r>
        <w:rPr>
          <w:b/>
          <w:bCs/>
          <w:spacing w:val="-10"/>
        </w:rPr>
      </w:r>
    </w:p>
    <w:p>
      <w:pPr>
        <w:pStyle w:val="691"/>
        <w:numPr>
          <w:ilvl w:val="0"/>
          <w:numId w:val="9"/>
        </w:numPr>
        <w:ind w:right="10"/>
        <w:jc w:val="both"/>
        <w:keepLines/>
        <w:keepNext/>
        <w:shd w:val="clear" w:color="auto" w:fill="ffffff"/>
        <w:tabs>
          <w:tab w:val="left" w:pos="418" w:leader="none"/>
        </w:tabs>
        <w:rPr>
          <w:spacing w:val="-6"/>
        </w:rPr>
      </w:pPr>
      <w:r>
        <w:t xml:space="preserve">ответственное отношение к учению, готовность и способность обучающихся к саморазвитию и самообразованию на основе мотивации к обучению и познанию;</w:t>
      </w:r>
      <w:r>
        <w:rPr>
          <w:spacing w:val="-6"/>
        </w:rPr>
      </w:r>
      <w:r>
        <w:rPr>
          <w:spacing w:val="-6"/>
        </w:rPr>
      </w:r>
    </w:p>
    <w:p>
      <w:pPr>
        <w:pStyle w:val="691"/>
        <w:numPr>
          <w:ilvl w:val="0"/>
          <w:numId w:val="9"/>
        </w:numPr>
        <w:ind w:right="5"/>
        <w:jc w:val="both"/>
        <w:keepLines/>
        <w:keepNext/>
        <w:shd w:val="clear" w:color="auto" w:fill="ffffff"/>
        <w:tabs>
          <w:tab w:val="left" w:pos="418" w:leader="none"/>
        </w:tabs>
        <w:rPr>
          <w:spacing w:val="-4"/>
        </w:rPr>
      </w:pPr>
      <w:r>
        <w:t xml:space="preserve">осознанный выбор и построение дальнейшей индивидуальной траектории образования на базе ориентировки</w:t>
      </w:r>
      <w:r>
        <w:rPr>
          <w:spacing w:val="-4"/>
        </w:rPr>
      </w:r>
      <w:r>
        <w:rPr>
          <w:spacing w:val="-4"/>
        </w:rPr>
      </w:r>
    </w:p>
    <w:p>
      <w:pPr>
        <w:pStyle w:val="691"/>
        <w:numPr>
          <w:ilvl w:val="0"/>
          <w:numId w:val="9"/>
        </w:numPr>
        <w:jc w:val="both"/>
        <w:keepLines/>
        <w:keepNext/>
        <w:shd w:val="clear" w:color="auto" w:fill="ffffff"/>
      </w:pPr>
      <w:r>
        <w:t xml:space="preserve">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труду, развитие опыта участия в социально значимом труде;</w:t>
      </w:r>
      <w:r/>
    </w:p>
    <w:p>
      <w:pPr>
        <w:pStyle w:val="691"/>
        <w:numPr>
          <w:ilvl w:val="0"/>
          <w:numId w:val="9"/>
        </w:numPr>
        <w:ind w:right="5"/>
        <w:jc w:val="both"/>
        <w:keepLines/>
        <w:keepNext/>
        <w:shd w:val="clear" w:color="auto" w:fill="ffffff"/>
        <w:tabs>
          <w:tab w:val="left" w:pos="312" w:leader="none"/>
        </w:tabs>
        <w:rPr>
          <w:spacing w:val="-4"/>
        </w:rPr>
      </w:pPr>
      <w:r>
        <w:t xml:space="preserve">умение контролировать процесс и результат учебной и математической деятельности;</w:t>
      </w:r>
      <w:r>
        <w:rPr>
          <w:spacing w:val="-4"/>
        </w:rPr>
      </w:r>
      <w:r>
        <w:rPr>
          <w:spacing w:val="-4"/>
        </w:rPr>
      </w:r>
    </w:p>
    <w:p>
      <w:pPr>
        <w:pStyle w:val="691"/>
        <w:numPr>
          <w:ilvl w:val="0"/>
          <w:numId w:val="9"/>
        </w:numPr>
        <w:ind w:right="19"/>
        <w:jc w:val="both"/>
        <w:keepLines/>
        <w:keepNext/>
        <w:shd w:val="clear" w:color="auto" w:fill="ffffff"/>
        <w:tabs>
          <w:tab w:val="left" w:pos="312" w:leader="none"/>
        </w:tabs>
        <w:rPr>
          <w:spacing w:val="-6"/>
        </w:rPr>
      </w:pPr>
      <w:r>
        <w:t xml:space="preserve">критичность мышления, инициатива, находчивость, активность при решении математических задач.</w:t>
      </w:r>
      <w:r>
        <w:rPr>
          <w:spacing w:val="-6"/>
        </w:rPr>
      </w:r>
      <w:r>
        <w:rPr>
          <w:spacing w:val="-6"/>
        </w:rPr>
      </w:r>
    </w:p>
    <w:p>
      <w:pPr>
        <w:pStyle w:val="691"/>
        <w:ind w:left="312"/>
        <w:keepLines/>
        <w:keepNext/>
        <w:shd w:val="clear" w:color="auto" w:fill="ffffff"/>
        <w:rPr>
          <w:i/>
          <w:iCs/>
        </w:rPr>
      </w:pPr>
      <w:r>
        <w:rPr>
          <w:b/>
          <w:bCs/>
          <w:i/>
          <w:iCs/>
        </w:rPr>
        <w:t xml:space="preserve">Метапредметные результаты:</w:t>
      </w:r>
      <w:r>
        <w:rPr>
          <w:i/>
          <w:iCs/>
        </w:rPr>
      </w:r>
      <w:r>
        <w:rPr>
          <w:i/>
          <w:iCs/>
        </w:rPr>
      </w:r>
    </w:p>
    <w:p>
      <w:pPr>
        <w:pStyle w:val="691"/>
        <w:numPr>
          <w:ilvl w:val="0"/>
          <w:numId w:val="10"/>
        </w:numPr>
        <w:ind w:right="10"/>
        <w:jc w:val="both"/>
        <w:keepLines/>
        <w:keepNext/>
        <w:shd w:val="clear" w:color="auto" w:fill="ffffff"/>
        <w:tabs>
          <w:tab w:val="left" w:pos="288" w:leader="none"/>
        </w:tabs>
        <w:rPr>
          <w:b/>
          <w:bCs/>
          <w:spacing w:val="-10"/>
        </w:rPr>
      </w:pPr>
      <w:r>
        <w:t xml:space="preserve">умение самостоятельно определять цели своего обучения, ставить и формулировать для себя новые задачи в учёбе, развивать мотивы и интересы своей познавательной деятельности;</w:t>
      </w:r>
      <w:r>
        <w:rPr>
          <w:b/>
          <w:bCs/>
          <w:spacing w:val="-10"/>
        </w:rPr>
      </w:r>
      <w:r>
        <w:rPr>
          <w:b/>
          <w:bCs/>
          <w:spacing w:val="-10"/>
        </w:rPr>
      </w:r>
    </w:p>
    <w:p>
      <w:pPr>
        <w:pStyle w:val="691"/>
        <w:numPr>
          <w:ilvl w:val="0"/>
          <w:numId w:val="10"/>
        </w:numPr>
        <w:ind w:right="10"/>
        <w:jc w:val="both"/>
        <w:keepLines/>
        <w:keepNext/>
        <w:shd w:val="clear" w:color="auto" w:fill="ffffff"/>
        <w:tabs>
          <w:tab w:val="left" w:pos="288" w:leader="none"/>
        </w:tabs>
      </w:pPr>
      <w:r>
        <w:t xml:space="preserve">умение соотносить сво</w:t>
      </w:r>
      <w:r>
        <w:t xml:space="preserve">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  <w:r/>
    </w:p>
    <w:p>
      <w:pPr>
        <w:pStyle w:val="691"/>
        <w:numPr>
          <w:ilvl w:val="0"/>
          <w:numId w:val="10"/>
        </w:numPr>
        <w:ind w:right="14"/>
        <w:jc w:val="both"/>
        <w:keepLines/>
        <w:keepNext/>
        <w:shd w:val="clear" w:color="auto" w:fill="ffffff"/>
        <w:tabs>
          <w:tab w:val="left" w:pos="288" w:leader="none"/>
        </w:tabs>
        <w:rPr>
          <w:spacing w:val="-5"/>
        </w:rPr>
      </w:pPr>
      <w: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</w:t>
      </w:r>
      <w:r>
        <w:rPr>
          <w:spacing w:val="-5"/>
        </w:rPr>
      </w:r>
      <w:r>
        <w:rPr>
          <w:spacing w:val="-5"/>
        </w:rPr>
      </w:r>
    </w:p>
    <w:p>
      <w:pPr>
        <w:pStyle w:val="691"/>
        <w:numPr>
          <w:ilvl w:val="0"/>
          <w:numId w:val="10"/>
        </w:numPr>
        <w:ind w:right="24"/>
        <w:jc w:val="both"/>
        <w:keepLines/>
        <w:keepNext/>
        <w:shd w:val="clear" w:color="auto" w:fill="ffffff"/>
        <w:tabs>
          <w:tab w:val="left" w:pos="288" w:leader="none"/>
        </w:tabs>
        <w:rPr>
          <w:spacing w:val="-3"/>
        </w:rPr>
      </w:pPr>
      <w:r>
        <w:t xml:space="preserve"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  <w:r>
        <w:rPr>
          <w:spacing w:val="-3"/>
        </w:rPr>
      </w:r>
      <w:r>
        <w:rPr>
          <w:spacing w:val="-3"/>
        </w:rPr>
      </w:r>
    </w:p>
    <w:p>
      <w:pPr>
        <w:pStyle w:val="691"/>
        <w:numPr>
          <w:ilvl w:val="0"/>
          <w:numId w:val="10"/>
        </w:numPr>
        <w:ind w:right="19"/>
        <w:jc w:val="both"/>
        <w:keepLines/>
        <w:keepNext/>
        <w:shd w:val="clear" w:color="auto" w:fill="ffffff"/>
        <w:tabs>
          <w:tab w:val="left" w:pos="288" w:leader="none"/>
        </w:tabs>
        <w:rPr>
          <w:spacing w:val="-5"/>
        </w:rPr>
      </w:pPr>
      <w:r>
        <w:t xml:space="preserve">развитие компетентности в области использования информационно-коммуникационных технологий;</w:t>
      </w:r>
      <w:r>
        <w:rPr>
          <w:spacing w:val="-5"/>
        </w:rPr>
      </w:r>
      <w:r>
        <w:rPr>
          <w:spacing w:val="-5"/>
        </w:rPr>
      </w:r>
    </w:p>
    <w:p>
      <w:pPr>
        <w:pStyle w:val="691"/>
        <w:numPr>
          <w:ilvl w:val="0"/>
          <w:numId w:val="10"/>
        </w:numPr>
        <w:ind w:right="14"/>
        <w:jc w:val="both"/>
        <w:keepLines/>
        <w:keepNext/>
        <w:shd w:val="clear" w:color="auto" w:fill="ffffff"/>
        <w:tabs>
          <w:tab w:val="left" w:pos="288" w:leader="none"/>
        </w:tabs>
      </w:pPr>
      <w:r>
        <w:t xml:space="preserve">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  <w:r/>
    </w:p>
    <w:p>
      <w:pPr>
        <w:pStyle w:val="691"/>
        <w:numPr>
          <w:ilvl w:val="0"/>
          <w:numId w:val="10"/>
        </w:numPr>
        <w:ind w:right="24"/>
        <w:jc w:val="both"/>
        <w:keepLines/>
        <w:keepNext/>
        <w:shd w:val="clear" w:color="auto" w:fill="ffffff"/>
        <w:tabs>
          <w:tab w:val="left" w:pos="288" w:leader="none"/>
        </w:tabs>
        <w:rPr>
          <w:spacing w:val="-5"/>
        </w:rPr>
      </w:pPr>
      <w:r>
        <w:t xml:space="preserve">умение видеть математическую задачу в контексте проблемной ситуации в других дисциплинах, в окружающей жизни;</w:t>
      </w:r>
      <w:r>
        <w:rPr>
          <w:spacing w:val="-5"/>
        </w:rPr>
      </w:r>
      <w:r>
        <w:rPr>
          <w:spacing w:val="-5"/>
        </w:rPr>
      </w:r>
    </w:p>
    <w:p>
      <w:pPr>
        <w:pStyle w:val="691"/>
        <w:numPr>
          <w:ilvl w:val="0"/>
          <w:numId w:val="10"/>
        </w:numPr>
        <w:ind w:right="19"/>
        <w:jc w:val="both"/>
        <w:keepLines/>
        <w:keepNext/>
        <w:shd w:val="clear" w:color="auto" w:fill="ffffff"/>
        <w:tabs>
          <w:tab w:val="left" w:pos="288" w:leader="none"/>
        </w:tabs>
      </w:pPr>
      <w:r>
        <w:t xml:space="preserve">умение находить в различных источниках информацию, необходимую для решения математических проблем, и представлять её в понятной форме, принимать решение в условиях неполной или избыточной, точной или вероятностной информации; </w:t>
      </w:r>
      <w:r/>
    </w:p>
    <w:p>
      <w:pPr>
        <w:pStyle w:val="691"/>
        <w:numPr>
          <w:ilvl w:val="0"/>
          <w:numId w:val="10"/>
        </w:numPr>
        <w:keepLines/>
        <w:keepNext/>
        <w:shd w:val="clear" w:color="auto" w:fill="ffffff"/>
      </w:pPr>
      <w:r>
        <w:t xml:space="preserve">умение понимать и использовать математические средства наглядности (графики, таблицы, схемы и др.) для иллюстрации, интерпретации, аргументации;</w:t>
      </w:r>
      <w:r/>
    </w:p>
    <w:p>
      <w:pPr>
        <w:pStyle w:val="691"/>
        <w:numPr>
          <w:ilvl w:val="0"/>
          <w:numId w:val="10"/>
        </w:numPr>
        <w:ind w:right="58"/>
        <w:jc w:val="both"/>
        <w:keepLines/>
        <w:keepNext/>
        <w:shd w:val="clear" w:color="auto" w:fill="ffffff"/>
        <w:tabs>
          <w:tab w:val="left" w:pos="384" w:leader="none"/>
        </w:tabs>
        <w:rPr>
          <w:spacing w:val="-3"/>
        </w:rPr>
      </w:pPr>
      <w:r>
        <w:t xml:space="preserve">умение выдвигать гипотезы при решении задачи, понимать необходимость их проверки;</w:t>
      </w:r>
      <w:r>
        <w:rPr>
          <w:spacing w:val="-3"/>
        </w:rPr>
      </w:r>
      <w:r>
        <w:rPr>
          <w:spacing w:val="-3"/>
        </w:rPr>
      </w:r>
    </w:p>
    <w:p>
      <w:pPr>
        <w:pStyle w:val="691"/>
        <w:numPr>
          <w:ilvl w:val="0"/>
          <w:numId w:val="10"/>
        </w:numPr>
        <w:ind w:right="38"/>
        <w:jc w:val="both"/>
        <w:keepLines/>
        <w:keepNext/>
        <w:shd w:val="clear" w:color="auto" w:fill="ffffff"/>
        <w:tabs>
          <w:tab w:val="left" w:pos="384" w:leader="none"/>
        </w:tabs>
        <w:rPr>
          <w:spacing w:val="-3"/>
        </w:rPr>
      </w:pPr>
      <w:r>
        <w:t xml:space="preserve">понимание сущности алгоритмических предписаний и умение действовать в соответствии с предложенным алгоритмом.</w:t>
      </w:r>
      <w:r>
        <w:rPr>
          <w:spacing w:val="-3"/>
        </w:rPr>
      </w:r>
      <w:r>
        <w:rPr>
          <w:spacing w:val="-3"/>
        </w:rPr>
      </w:r>
    </w:p>
    <w:p>
      <w:pPr>
        <w:pStyle w:val="691"/>
        <w:ind w:left="398"/>
        <w:keepLines/>
        <w:keepNext/>
        <w:shd w:val="clear" w:color="auto" w:fill="ffffff"/>
        <w:rPr>
          <w:i/>
          <w:iCs/>
        </w:rPr>
      </w:pPr>
      <w:r>
        <w:rPr>
          <w:b/>
          <w:bCs/>
          <w:i/>
          <w:iCs/>
        </w:rPr>
        <w:t xml:space="preserve">Предметные результаты:</w:t>
      </w:r>
      <w:r>
        <w:rPr>
          <w:i/>
          <w:iCs/>
        </w:rPr>
      </w:r>
      <w:r>
        <w:rPr>
          <w:i/>
          <w:iCs/>
        </w:rPr>
      </w:r>
    </w:p>
    <w:p>
      <w:pPr>
        <w:pStyle w:val="691"/>
        <w:numPr>
          <w:ilvl w:val="0"/>
          <w:numId w:val="11"/>
        </w:numPr>
        <w:ind w:right="43"/>
        <w:jc w:val="both"/>
        <w:keepLines/>
        <w:keepNext/>
        <w:shd w:val="clear" w:color="auto" w:fill="ffffff"/>
        <w:tabs>
          <w:tab w:val="left" w:pos="394" w:leader="none"/>
        </w:tabs>
        <w:rPr>
          <w:b/>
          <w:bCs/>
          <w:spacing w:val="-8"/>
        </w:rPr>
      </w:pPr>
      <w:r>
        <w:t xml:space="preserve">осознание значения математики для повседневной жизни человека;</w:t>
      </w:r>
      <w:r>
        <w:rPr>
          <w:b/>
          <w:bCs/>
          <w:spacing w:val="-8"/>
        </w:rPr>
      </w:r>
      <w:r>
        <w:rPr>
          <w:b/>
          <w:bCs/>
          <w:spacing w:val="-8"/>
        </w:rPr>
      </w:r>
    </w:p>
    <w:p>
      <w:pPr>
        <w:pStyle w:val="691"/>
        <w:numPr>
          <w:ilvl w:val="0"/>
          <w:numId w:val="11"/>
        </w:numPr>
        <w:ind w:right="29"/>
        <w:jc w:val="both"/>
        <w:keepLines/>
        <w:keepNext/>
        <w:shd w:val="clear" w:color="auto" w:fill="ffffff"/>
        <w:tabs>
          <w:tab w:val="left" w:pos="394" w:leader="none"/>
        </w:tabs>
        <w:rPr>
          <w:spacing w:val="-6"/>
        </w:rPr>
      </w:pPr>
      <w:r>
        <w:t xml:space="preserve">представление о математической науке как сфере математической деятельности, об этапах её развития, о её значимости для развития цивилизации;</w:t>
      </w:r>
      <w:r>
        <w:rPr>
          <w:spacing w:val="-6"/>
        </w:rPr>
      </w:r>
      <w:r>
        <w:rPr>
          <w:spacing w:val="-6"/>
        </w:rPr>
      </w:r>
    </w:p>
    <w:p>
      <w:pPr>
        <w:pStyle w:val="691"/>
        <w:numPr>
          <w:ilvl w:val="0"/>
          <w:numId w:val="11"/>
        </w:numPr>
        <w:ind w:right="24"/>
        <w:jc w:val="both"/>
        <w:keepLines/>
        <w:keepNext/>
        <w:shd w:val="clear" w:color="auto" w:fill="ffffff"/>
        <w:tabs>
          <w:tab w:val="left" w:pos="394" w:leader="none"/>
        </w:tabs>
        <w:rPr>
          <w:spacing w:val="-5"/>
        </w:rPr>
      </w:pPr>
      <w:r>
        <w:t xml:space="preserve">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обоснования;</w:t>
      </w:r>
      <w:r>
        <w:rPr>
          <w:spacing w:val="-5"/>
        </w:rPr>
      </w:r>
      <w:r>
        <w:rPr>
          <w:spacing w:val="-5"/>
        </w:rPr>
      </w:r>
    </w:p>
    <w:p>
      <w:pPr>
        <w:pStyle w:val="691"/>
        <w:numPr>
          <w:ilvl w:val="0"/>
          <w:numId w:val="11"/>
        </w:numPr>
        <w:ind w:right="19"/>
        <w:jc w:val="both"/>
        <w:keepLines/>
        <w:keepNext/>
        <w:shd w:val="clear" w:color="auto" w:fill="ffffff"/>
        <w:tabs>
          <w:tab w:val="left" w:pos="394" w:leader="none"/>
        </w:tabs>
        <w:rPr>
          <w:spacing w:val="-3"/>
        </w:rPr>
      </w:pPr>
      <w:r>
        <w:t xml:space="preserve">владение базовым понятийным аппаратом по основным разделам содержания;</w:t>
      </w:r>
      <w:r>
        <w:rPr>
          <w:spacing w:val="-3"/>
        </w:rPr>
      </w:r>
      <w:r>
        <w:rPr>
          <w:spacing w:val="-3"/>
        </w:rPr>
      </w:r>
    </w:p>
    <w:p>
      <w:pPr>
        <w:pStyle w:val="691"/>
        <w:numPr>
          <w:ilvl w:val="0"/>
          <w:numId w:val="11"/>
        </w:numPr>
        <w:keepLines/>
        <w:keepNext/>
        <w:shd w:val="clear" w:color="auto" w:fill="ffffff"/>
        <w:tabs>
          <w:tab w:val="left" w:pos="394" w:leader="none"/>
        </w:tabs>
        <w:rPr>
          <w:spacing w:val="-5"/>
        </w:rPr>
      </w:pPr>
      <w:r>
        <w:t xml:space="preserve">систематические знания о функциях и их свойствах;</w:t>
      </w:r>
      <w:r>
        <w:rPr>
          <w:spacing w:val="-5"/>
        </w:rPr>
      </w:r>
      <w:r>
        <w:rPr>
          <w:spacing w:val="-5"/>
        </w:rPr>
      </w:r>
    </w:p>
    <w:p>
      <w:pPr>
        <w:pStyle w:val="691"/>
        <w:numPr>
          <w:ilvl w:val="0"/>
          <w:numId w:val="11"/>
        </w:numPr>
        <w:ind w:right="19"/>
        <w:jc w:val="both"/>
        <w:keepLines/>
        <w:keepNext/>
        <w:shd w:val="clear" w:color="auto" w:fill="ffffff"/>
        <w:tabs>
          <w:tab w:val="left" w:pos="394" w:leader="none"/>
        </w:tabs>
        <w:rPr>
          <w:spacing w:val="-3"/>
        </w:rPr>
      </w:pPr>
      <w:r>
        <w:t xml:space="preserve">практически значимые математические умения и навыки, их применение к решению математических и нематематических задач, предполагающее умения:</w:t>
      </w:r>
      <w:r>
        <w:rPr>
          <w:spacing w:val="-3"/>
        </w:rPr>
      </w:r>
      <w:r>
        <w:rPr>
          <w:spacing w:val="-3"/>
        </w:rPr>
      </w:r>
    </w:p>
    <w:p>
      <w:pPr>
        <w:pStyle w:val="691"/>
        <w:numPr>
          <w:ilvl w:val="0"/>
          <w:numId w:val="12"/>
        </w:numPr>
        <w:ind w:left="1440"/>
        <w:keepLines/>
        <w:keepNext/>
        <w:shd w:val="clear" w:color="auto" w:fill="ffffff"/>
        <w:tabs>
          <w:tab w:val="clear" w:pos="720" w:leader="none"/>
          <w:tab w:val="num" w:pos="1440" w:leader="none"/>
        </w:tabs>
      </w:pPr>
      <w:r>
        <w:t xml:space="preserve">выполнять вычисления с действительными числами;</w:t>
      </w:r>
      <w:r/>
    </w:p>
    <w:p>
      <w:pPr>
        <w:pStyle w:val="691"/>
        <w:numPr>
          <w:ilvl w:val="0"/>
          <w:numId w:val="12"/>
        </w:numPr>
        <w:ind w:left="1440" w:right="10"/>
        <w:jc w:val="both"/>
        <w:keepLines/>
        <w:keepNext/>
        <w:shd w:val="clear" w:color="auto" w:fill="ffffff"/>
        <w:tabs>
          <w:tab w:val="clear" w:pos="720" w:leader="none"/>
          <w:tab w:val="num" w:pos="1440" w:leader="none"/>
        </w:tabs>
      </w:pPr>
      <w:r>
        <w:t xml:space="preserve">решать уравнения, неравенства, системы уравнений и неравенств;</w:t>
      </w:r>
      <w:r/>
    </w:p>
    <w:p>
      <w:pPr>
        <w:pStyle w:val="691"/>
        <w:numPr>
          <w:ilvl w:val="0"/>
          <w:numId w:val="12"/>
        </w:numPr>
        <w:ind w:left="1440" w:right="10"/>
        <w:jc w:val="both"/>
        <w:keepLines/>
        <w:keepNext/>
        <w:shd w:val="clear" w:color="auto" w:fill="ffffff"/>
        <w:tabs>
          <w:tab w:val="clear" w:pos="720" w:leader="none"/>
          <w:tab w:val="num" w:pos="1440" w:leader="none"/>
        </w:tabs>
      </w:pPr>
      <w:r>
        <w:t xml:space="preserve">решать текстовые задачи арифметическим способом, с помощью составления и решения уравнений, систем уравнений и неравенств;</w:t>
      </w:r>
      <w:r/>
    </w:p>
    <w:p>
      <w:pPr>
        <w:pStyle w:val="691"/>
        <w:numPr>
          <w:ilvl w:val="0"/>
          <w:numId w:val="12"/>
        </w:numPr>
        <w:ind w:left="1440"/>
        <w:jc w:val="both"/>
        <w:keepLines/>
        <w:keepNext/>
        <w:shd w:val="clear" w:color="auto" w:fill="ffffff"/>
        <w:tabs>
          <w:tab w:val="clear" w:pos="720" w:leader="none"/>
          <w:tab w:val="num" w:pos="1440" w:leader="none"/>
        </w:tabs>
      </w:pPr>
      <w:r>
        <w:t xml:space="preserve">использовать алгебраический язык для описания предметов окружающего мира и создания соответствующих математических моделей;</w:t>
      </w:r>
      <w:r/>
    </w:p>
    <w:p>
      <w:pPr>
        <w:pStyle w:val="691"/>
        <w:numPr>
          <w:ilvl w:val="0"/>
          <w:numId w:val="12"/>
        </w:numPr>
        <w:ind w:left="1440"/>
        <w:jc w:val="both"/>
        <w:keepLines/>
        <w:keepNext/>
        <w:shd w:val="clear" w:color="auto" w:fill="ffffff"/>
        <w:tabs>
          <w:tab w:val="clear" w:pos="720" w:leader="none"/>
          <w:tab w:val="left" w:pos="984" w:leader="none"/>
          <w:tab w:val="num" w:pos="1440" w:leader="none"/>
        </w:tabs>
        <w:rPr>
          <w:i/>
          <w:iCs/>
        </w:rPr>
      </w:pPr>
      <w:r>
        <w:t xml:space="preserve">проводить практические расчёты: вычисления с процентами, вычисления с числовыми последовательностями, вычисления статистических характеристик, выполнение приближённых вычислений;</w:t>
      </w:r>
      <w:r>
        <w:rPr>
          <w:i/>
          <w:iCs/>
        </w:rPr>
      </w:r>
      <w:r>
        <w:rPr>
          <w:i/>
          <w:iCs/>
        </w:rPr>
      </w:r>
    </w:p>
    <w:p>
      <w:pPr>
        <w:pStyle w:val="691"/>
        <w:numPr>
          <w:ilvl w:val="0"/>
          <w:numId w:val="12"/>
        </w:numPr>
        <w:ind w:left="1440" w:right="14"/>
        <w:jc w:val="both"/>
        <w:keepLines/>
        <w:keepNext/>
        <w:shd w:val="clear" w:color="auto" w:fill="ffffff"/>
        <w:tabs>
          <w:tab w:val="clear" w:pos="720" w:leader="none"/>
          <w:tab w:val="left" w:pos="984" w:leader="none"/>
          <w:tab w:val="num" w:pos="1440" w:leader="none"/>
        </w:tabs>
      </w:pPr>
      <w:r>
        <w:t xml:space="preserve">выполнять тождественные преобразования рациональных выражений;</w:t>
      </w:r>
      <w:r/>
    </w:p>
    <w:p>
      <w:pPr>
        <w:pStyle w:val="691"/>
        <w:numPr>
          <w:ilvl w:val="0"/>
          <w:numId w:val="12"/>
        </w:numPr>
        <w:ind w:left="1440"/>
        <w:keepLines/>
        <w:keepNext/>
        <w:shd w:val="clear" w:color="auto" w:fill="ffffff"/>
        <w:tabs>
          <w:tab w:val="clear" w:pos="720" w:leader="none"/>
          <w:tab w:val="left" w:pos="984" w:leader="none"/>
          <w:tab w:val="num" w:pos="1440" w:leader="none"/>
        </w:tabs>
      </w:pPr>
      <w:r>
        <w:t xml:space="preserve">выполнять операции над множествами;</w:t>
      </w:r>
      <w:r/>
    </w:p>
    <w:p>
      <w:pPr>
        <w:pStyle w:val="691"/>
        <w:numPr>
          <w:ilvl w:val="0"/>
          <w:numId w:val="12"/>
        </w:numPr>
        <w:ind w:left="1440"/>
        <w:keepLines/>
        <w:keepNext/>
        <w:shd w:val="clear" w:color="auto" w:fill="ffffff"/>
        <w:tabs>
          <w:tab w:val="clear" w:pos="720" w:leader="none"/>
          <w:tab w:val="left" w:pos="984" w:leader="none"/>
          <w:tab w:val="num" w:pos="1440" w:leader="none"/>
        </w:tabs>
      </w:pPr>
      <w:r>
        <w:t xml:space="preserve">исследовать функции и строить их графики;</w:t>
      </w:r>
      <w:r/>
    </w:p>
    <w:p>
      <w:pPr>
        <w:pStyle w:val="691"/>
        <w:numPr>
          <w:ilvl w:val="0"/>
          <w:numId w:val="12"/>
        </w:numPr>
        <w:ind w:left="1440" w:right="14"/>
        <w:jc w:val="both"/>
        <w:keepLines/>
        <w:keepNext/>
        <w:shd w:val="clear" w:color="auto" w:fill="ffffff"/>
        <w:tabs>
          <w:tab w:val="clear" w:pos="720" w:leader="none"/>
          <w:tab w:val="left" w:pos="984" w:leader="none"/>
          <w:tab w:val="num" w:pos="1440" w:leader="none"/>
        </w:tabs>
      </w:pPr>
      <w:r>
        <w:t xml:space="preserve">читать и использовать информацию, представленную в виде таблицы, диаграммы (столбчатой или круговой);</w:t>
      </w:r>
      <w:r/>
    </w:p>
    <w:p>
      <w:pPr>
        <w:pStyle w:val="691"/>
        <w:numPr>
          <w:ilvl w:val="0"/>
          <w:numId w:val="12"/>
        </w:numPr>
        <w:ind w:left="1440"/>
        <w:keepLines/>
        <w:keepNext/>
        <w:shd w:val="clear" w:color="auto" w:fill="ffffff"/>
        <w:tabs>
          <w:tab w:val="clear" w:pos="720" w:leader="none"/>
          <w:tab w:val="left" w:pos="984" w:leader="none"/>
          <w:tab w:val="num" w:pos="1440" w:leader="none"/>
        </w:tabs>
      </w:pPr>
      <w:r>
        <w:t xml:space="preserve">решать простейшие комбинаторные задачи.</w:t>
      </w:r>
      <w:r/>
    </w:p>
    <w:p>
      <w:pPr>
        <w:pStyle w:val="691"/>
        <w:ind w:right="960"/>
        <w:jc w:val="center"/>
        <w:keepLines/>
        <w:keepNext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Характеристика основных видов деятельности ученика</w:t>
      </w:r>
      <w:r>
        <w:rPr>
          <w:b/>
          <w:sz w:val="28"/>
          <w:szCs w:val="28"/>
        </w:rPr>
        <w:t xml:space="preserve"> в процессе обучения</w:t>
      </w:r>
      <w:r>
        <w:rPr>
          <w:b/>
          <w:sz w:val="28"/>
          <w:szCs w:val="28"/>
        </w:rPr>
      </w:r>
    </w:p>
    <w:p>
      <w:pPr>
        <w:pStyle w:val="691"/>
        <w:ind w:right="960"/>
        <w:jc w:val="both"/>
        <w:keepLines/>
        <w:keepNext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</w:t>
      </w:r>
      <w:r>
        <w:rPr>
          <w:b/>
          <w:sz w:val="28"/>
          <w:szCs w:val="28"/>
        </w:rPr>
        <w:t xml:space="preserve">а уровне учебных дейс</w:t>
      </w:r>
      <w:r>
        <w:rPr>
          <w:b/>
          <w:sz w:val="28"/>
          <w:szCs w:val="28"/>
        </w:rPr>
        <w:t xml:space="preserve">т</w:t>
      </w:r>
      <w:r>
        <w:rPr>
          <w:b/>
          <w:sz w:val="28"/>
          <w:szCs w:val="28"/>
        </w:rPr>
        <w:t xml:space="preserve">вий</w:t>
      </w:r>
      <w:r>
        <w:rPr>
          <w:b/>
          <w:sz w:val="28"/>
          <w:szCs w:val="28"/>
        </w:rPr>
        <w:t xml:space="preserve">, учащиеся смогут:</w:t>
      </w:r>
      <w:r>
        <w:rPr>
          <w:b/>
          <w:sz w:val="28"/>
          <w:szCs w:val="28"/>
        </w:rPr>
      </w:r>
    </w:p>
    <w:p>
      <w:pPr>
        <w:pStyle w:val="691"/>
        <w:ind w:right="960"/>
        <w:jc w:val="both"/>
        <w:keepLines/>
        <w:keepNext/>
        <w:shd w:val="clear" w:color="auto" w:fill="ffffff"/>
        <w:rPr>
          <w:b/>
        </w:rPr>
      </w:pPr>
      <w:r>
        <w:rPr>
          <w:b/>
        </w:rPr>
        <w:t xml:space="preserve">В теме «</w:t>
      </w:r>
      <w:r>
        <w:rPr>
          <w:b/>
        </w:rPr>
        <w:t xml:space="preserve">Линейное уравнение</w:t>
      </w:r>
      <w:r>
        <w:rPr>
          <w:b/>
        </w:rPr>
        <w:t xml:space="preserve">  </w:t>
      </w:r>
      <w:r>
        <w:rPr>
          <w:b/>
        </w:rPr>
        <w:t xml:space="preserve">с одной переменной</w:t>
      </w:r>
      <w:r>
        <w:rPr>
          <w:b/>
        </w:rPr>
        <w:t xml:space="preserve">»</w:t>
      </w:r>
      <w:r>
        <w:rPr>
          <w:b/>
        </w:rPr>
      </w:r>
    </w:p>
    <w:p>
      <w:pPr>
        <w:pStyle w:val="691"/>
        <w:jc w:val="both"/>
        <w:keepLines/>
        <w:keepNext/>
      </w:pPr>
      <w:r>
        <w:rPr>
          <w:b/>
          <w:bCs/>
          <w:i/>
        </w:rPr>
        <w:t xml:space="preserve">Распознавать</w:t>
      </w:r>
      <w:r>
        <w:rPr>
          <w:b/>
          <w:bCs/>
        </w:rPr>
        <w:t xml:space="preserve"> </w:t>
      </w:r>
      <w:r>
        <w:t xml:space="preserve">числовые выражения и выражения с переменными, линейные уравнения. Приводить примеры выражений с переменными, линейных уравнений. Составлять в</w:t>
      </w:r>
      <w:r>
        <w:t xml:space="preserve">ы</w:t>
      </w:r>
      <w:r>
        <w:t xml:space="preserve">ражение  с переменными по условию задачи. Выполнять преобразования выражений: приводить подобные слагаемые, раскрывать скобки. Находить значение выражения с переменными при заданных значениях переменных. Классифицировать алгебраические выраже</w:t>
      </w:r>
      <w:r>
        <w:t xml:space="preserve">ния. Описывать целые выражения.</w:t>
      </w:r>
      <w:r/>
    </w:p>
    <w:p>
      <w:pPr>
        <w:pStyle w:val="691"/>
        <w:jc w:val="both"/>
        <w:keepLines/>
        <w:keepNext/>
      </w:pPr>
      <w:r>
        <w:rPr>
          <w:b/>
          <w:bCs/>
          <w:i/>
        </w:rPr>
        <w:t xml:space="preserve">Формулировать</w:t>
      </w:r>
      <w:r>
        <w:t xml:space="preserve"> определение линейного уравнения. Решать линейное уравнение в о</w:t>
      </w:r>
      <w:r>
        <w:t xml:space="preserve">б</w:t>
      </w:r>
      <w:r>
        <w:t xml:space="preserve">щем виде. Интерпретировать уравнение как математическую модель реальной ситу</w:t>
      </w:r>
      <w:r>
        <w:t xml:space="preserve">а</w:t>
      </w:r>
      <w:r>
        <w:t xml:space="preserve">ции. Описывать схему решения текстовой задачи, применять её для решения задач</w:t>
      </w:r>
      <w:r/>
    </w:p>
    <w:p>
      <w:pPr>
        <w:pStyle w:val="691"/>
        <w:jc w:val="both"/>
        <w:keepLines/>
        <w:keepNext/>
        <w:rPr>
          <w:b/>
          <w:bCs/>
        </w:rPr>
      </w:pPr>
      <w:r>
        <w:rPr>
          <w:b/>
          <w:bCs/>
        </w:rPr>
        <w:t xml:space="preserve">В теме «</w:t>
      </w:r>
      <w:r>
        <w:rPr>
          <w:b/>
          <w:bCs/>
        </w:rPr>
        <w:t xml:space="preserve">Целые выражения</w:t>
      </w:r>
      <w:r>
        <w:rPr>
          <w:b/>
          <w:bCs/>
        </w:rPr>
        <w:t xml:space="preserve">»</w:t>
      </w:r>
      <w:r>
        <w:rPr>
          <w:b/>
          <w:bCs/>
        </w:rPr>
      </w:r>
    </w:p>
    <w:p>
      <w:pPr>
        <w:pStyle w:val="691"/>
        <w:jc w:val="both"/>
        <w:keepLines/>
        <w:keepNext/>
        <w:rPr>
          <w:i/>
        </w:rPr>
      </w:pPr>
      <w:r>
        <w:rPr>
          <w:b/>
          <w:bCs/>
          <w:i/>
        </w:rPr>
        <w:t xml:space="preserve">Формулировать:</w:t>
      </w:r>
      <w:r>
        <w:rPr>
          <w:i/>
        </w:rPr>
      </w:r>
      <w:r>
        <w:rPr>
          <w:i/>
        </w:rPr>
      </w:r>
    </w:p>
    <w:p>
      <w:pPr>
        <w:pStyle w:val="691"/>
        <w:jc w:val="both"/>
        <w:keepLines/>
        <w:keepNext/>
      </w:pPr>
      <w:r>
        <w:rPr>
          <w:b/>
          <w:bCs/>
          <w:i/>
        </w:rPr>
        <w:t xml:space="preserve">определения</w:t>
      </w:r>
      <w:r>
        <w:rPr>
          <w:b/>
          <w:bCs/>
        </w:rPr>
        <w:t xml:space="preserve">:</w:t>
      </w:r>
      <w:r>
        <w:t xml:space="preserve"> тождественно равных выражений, тождества, степени с натуральным п</w:t>
      </w:r>
      <w:r>
        <w:t xml:space="preserve">о</w:t>
      </w:r>
      <w:r>
        <w:t xml:space="preserve">казателем, одночлена, стандартного вида одночлена, коэффициента одночлена, степени одночлена, многочлена, степени многочлена;</w:t>
      </w:r>
      <w:r/>
    </w:p>
    <w:p>
      <w:pPr>
        <w:pStyle w:val="691"/>
        <w:jc w:val="both"/>
        <w:keepLines/>
        <w:keepNext/>
      </w:pPr>
      <w:r>
        <w:rPr>
          <w:b/>
          <w:bCs/>
          <w:i/>
        </w:rPr>
        <w:t xml:space="preserve">свойства</w:t>
      </w:r>
      <w:r>
        <w:rPr>
          <w:b/>
          <w:bCs/>
        </w:rPr>
        <w:t xml:space="preserve">:</w:t>
      </w:r>
      <w:r>
        <w:t xml:space="preserve"> степени с натуральным показателем, знака степени;</w:t>
      </w:r>
      <w:r/>
    </w:p>
    <w:p>
      <w:pPr>
        <w:pStyle w:val="691"/>
        <w:jc w:val="both"/>
        <w:keepLines/>
        <w:keepNext/>
      </w:pPr>
      <w:r>
        <w:rPr>
          <w:b/>
          <w:bCs/>
          <w:i/>
        </w:rPr>
        <w:t xml:space="preserve">правила</w:t>
      </w:r>
      <w:r>
        <w:rPr>
          <w:b/>
          <w:bCs/>
        </w:rPr>
        <w:t xml:space="preserve">:</w:t>
      </w:r>
      <w:r>
        <w:t xml:space="preserve"> доказательства тождеств, умножения одночлена на многочлен, умножения многочленов.</w:t>
      </w:r>
      <w:r/>
    </w:p>
    <w:p>
      <w:pPr>
        <w:pStyle w:val="691"/>
        <w:jc w:val="both"/>
        <w:keepLines/>
        <w:keepNext/>
      </w:pPr>
      <w:r>
        <w:rPr>
          <w:b/>
          <w:bCs/>
          <w:i/>
        </w:rPr>
        <w:t xml:space="preserve">Доказывать</w:t>
      </w:r>
      <w:r>
        <w:t xml:space="preserve"> свойства степени с натуральным показателем. Записывать и доказывать формулы: произведения суммы и разности двух выражений, разности квадратов двух выражений, квадрата суммы и квадрата разности двух выражений, суммы кубов и ра</w:t>
      </w:r>
      <w:r>
        <w:t xml:space="preserve">з</w:t>
      </w:r>
      <w:r>
        <w:t xml:space="preserve">ности кубов двух выражений.</w:t>
      </w:r>
      <w:r/>
    </w:p>
    <w:p>
      <w:pPr>
        <w:pStyle w:val="691"/>
        <w:jc w:val="both"/>
        <w:keepLines/>
        <w:keepNext/>
      </w:pPr>
      <w:r>
        <w:rPr>
          <w:b/>
          <w:bCs/>
          <w:i/>
        </w:rPr>
        <w:t xml:space="preserve">Вычислять</w:t>
      </w:r>
      <w:r>
        <w:t xml:space="preserve"> значение выражений с переменными. Применять свойства степени для пр</w:t>
      </w:r>
      <w:r>
        <w:t xml:space="preserve">е</w:t>
      </w:r>
      <w:r>
        <w:t xml:space="preserve">образования выражений. Выполнять умножение одночленов и возведение одночлена в степень. Приводить одночлен к стандартному виду. Записывать многочлен в ста</w:t>
      </w:r>
      <w:r>
        <w:t xml:space="preserve">н</w:t>
      </w:r>
      <w:r>
        <w:t xml:space="preserve">дартном виде, определять степень многочлена.  </w:t>
      </w:r>
      <w:r/>
    </w:p>
    <w:p>
      <w:pPr>
        <w:pStyle w:val="691"/>
        <w:jc w:val="both"/>
        <w:keepLines/>
        <w:keepNext/>
      </w:pPr>
      <w:r>
        <w:rPr>
          <w:b/>
          <w:bCs/>
          <w:i/>
          <w:iCs/>
        </w:rPr>
        <w:t xml:space="preserve">Преобразовывать</w:t>
      </w:r>
      <w:r>
        <w:t xml:space="preserve"> произведение одн</w:t>
      </w:r>
      <w:r>
        <w:t xml:space="preserve">о</w:t>
      </w:r>
      <w:r>
        <w:t xml:space="preserve">члена и многочлена; суммы, разности, произведения двух многочленов в многочлен. В</w:t>
      </w:r>
      <w:r>
        <w:t xml:space="preserve">ыполнять разложение многочлена </w:t>
      </w:r>
      <w:r>
        <w:t xml:space="preserve">на множители способом вынесения общего множ</w:t>
      </w:r>
      <w:r>
        <w:t xml:space="preserve">и</w:t>
      </w:r>
      <w:r>
        <w:t xml:space="preserve">теля за</w:t>
      </w:r>
      <w:r>
        <w:t xml:space="preserve"> скобки, способом группировки, </w:t>
      </w:r>
      <w:r>
        <w:t xml:space="preserve">по формулам сокращённого умножения и с применением нескольких способов. Использовать указанные преобразования в проце</w:t>
      </w:r>
      <w:r>
        <w:t xml:space="preserve">с</w:t>
      </w:r>
      <w:r>
        <w:t xml:space="preserve">се решения уравнений, доказательства  утверждений, решения текстовых задач</w:t>
      </w:r>
      <w:r>
        <w:t xml:space="preserve">.</w:t>
      </w:r>
      <w:r/>
    </w:p>
    <w:p>
      <w:pPr>
        <w:pStyle w:val="691"/>
        <w:jc w:val="both"/>
        <w:keepLines/>
        <w:keepNext/>
        <w:rPr>
          <w:b/>
          <w:bCs/>
        </w:rPr>
      </w:pPr>
      <w:r>
        <w:rPr>
          <w:b/>
          <w:bCs/>
        </w:rPr>
        <w:t xml:space="preserve">В теме «Функции»</w:t>
      </w:r>
      <w:r>
        <w:rPr>
          <w:b/>
          <w:bCs/>
        </w:rPr>
      </w:r>
      <w:r>
        <w:rPr>
          <w:b/>
          <w:bCs/>
        </w:rPr>
      </w:r>
    </w:p>
    <w:p>
      <w:pPr>
        <w:pStyle w:val="691"/>
        <w:jc w:val="both"/>
        <w:keepLines/>
        <w:keepNext/>
      </w:pPr>
      <w:r>
        <w:rPr>
          <w:b/>
          <w:bCs/>
          <w:i/>
        </w:rPr>
        <w:t xml:space="preserve">Приводить</w:t>
      </w:r>
      <w:r>
        <w:rPr>
          <w:b/>
          <w:bCs/>
        </w:rPr>
        <w:t xml:space="preserve"> </w:t>
      </w:r>
      <w:r>
        <w:t xml:space="preserve">примеры зависимостей между величинами. Различать среди зависимостей функциональные зависимости.</w:t>
      </w:r>
      <w:r/>
    </w:p>
    <w:p>
      <w:pPr>
        <w:pStyle w:val="691"/>
        <w:jc w:val="both"/>
        <w:keepLines/>
        <w:keepNext/>
      </w:pPr>
      <w:r>
        <w:rPr>
          <w:b/>
          <w:bCs/>
          <w:i/>
        </w:rPr>
        <w:t xml:space="preserve">Описывать</w:t>
      </w:r>
      <w:r>
        <w:rPr>
          <w:b/>
          <w:bCs/>
        </w:rPr>
        <w:t xml:space="preserve"> </w:t>
      </w:r>
      <w:r>
        <w:rPr>
          <w:b/>
          <w:bCs/>
          <w:i/>
        </w:rPr>
        <w:t xml:space="preserve">понятия</w:t>
      </w:r>
      <w:r>
        <w:rPr>
          <w:b/>
          <w:bCs/>
        </w:rPr>
        <w:t xml:space="preserve">:</w:t>
      </w:r>
      <w:r>
        <w:t xml:space="preserve"> зависимой и независимой переменных, функции, аргумента функции; способы задания функции. Формулировать определения: области определ</w:t>
      </w:r>
      <w:r>
        <w:t xml:space="preserve">е</w:t>
      </w:r>
      <w:r>
        <w:t xml:space="preserve">ния функции, области значений функции, графика функции, линейной функ</w:t>
      </w:r>
      <w:r>
        <w:t xml:space="preserve">ции, пр</w:t>
      </w:r>
      <w:r>
        <w:t xml:space="preserve">я</w:t>
      </w:r>
      <w:r>
        <w:t xml:space="preserve">мой пропорциональности.</w:t>
      </w:r>
      <w:r/>
    </w:p>
    <w:p>
      <w:pPr>
        <w:pStyle w:val="691"/>
        <w:keepLines/>
        <w:keepNext/>
      </w:pPr>
      <w:r>
        <w:rPr>
          <w:b/>
          <w:bCs/>
          <w:i/>
        </w:rPr>
        <w:t xml:space="preserve">Вычислять</w:t>
      </w:r>
      <w:r>
        <w:t xml:space="preserve"> значение функции по заданному значению аргумента. Составлять таблицы значений функции. Строить график функции, заданной таблично. По графику функции, </w:t>
      </w:r>
      <w:r/>
    </w:p>
    <w:p>
      <w:pPr>
        <w:pStyle w:val="691"/>
        <w:keepLines/>
        <w:keepNext/>
      </w:pPr>
      <w:r>
        <w:t xml:space="preserve">являющейся моделью реального процесса, определять характеристики этого процесса. Строить график линейной функции и прямой пропорциональности. Описывать свойс</w:t>
      </w:r>
      <w:r>
        <w:t xml:space="preserve">т</w:t>
      </w:r>
      <w:r>
        <w:t xml:space="preserve">ва этих функций</w:t>
      </w:r>
      <w:r/>
    </w:p>
    <w:p>
      <w:pPr>
        <w:pStyle w:val="691"/>
        <w:keepLines/>
        <w:keepNext/>
        <w:rPr>
          <w:b/>
          <w:bCs/>
        </w:rPr>
      </w:pPr>
      <w:r>
        <w:rPr>
          <w:b/>
          <w:bCs/>
        </w:rPr>
        <w:t xml:space="preserve">В теме «Системы линейных уравнений с двумя переменными»</w:t>
      </w:r>
      <w:r>
        <w:rPr>
          <w:b/>
          <w:bCs/>
        </w:rPr>
      </w:r>
    </w:p>
    <w:p>
      <w:pPr>
        <w:pStyle w:val="691"/>
        <w:jc w:val="both"/>
        <w:keepLines/>
        <w:keepNext/>
      </w:pPr>
      <w:r>
        <w:rPr>
          <w:b/>
          <w:bCs/>
          <w:i/>
        </w:rPr>
        <w:t xml:space="preserve">Приводить примеры:</w:t>
      </w:r>
      <w:r>
        <w:rPr>
          <w:i/>
        </w:rPr>
        <w:t xml:space="preserve"> </w:t>
      </w:r>
      <w:r>
        <w:t xml:space="preserve">уравнения с двумя переменными; линейного уравнения с двумя переменными; системы двух линейных уравнений с двумя переменными; реальных процессов,</w:t>
      </w:r>
      <w:r>
        <w:t xml:space="preserve"> </w:t>
      </w:r>
      <w:r>
        <w:t xml:space="preserve">для которых уравнение с двумя переменными или система уравнений с двумя переменными являются математическими моделями.</w:t>
      </w:r>
      <w:r/>
    </w:p>
    <w:p>
      <w:pPr>
        <w:pStyle w:val="691"/>
        <w:jc w:val="both"/>
        <w:keepLines/>
        <w:keepNext/>
      </w:pPr>
      <w:r>
        <w:t xml:space="preserve">Определять, является ли пара чисел решением данного </w:t>
      </w:r>
      <w:r>
        <w:t xml:space="preserve">уравнения с двумя переменн</w:t>
      </w:r>
      <w:r>
        <w:t xml:space="preserve">ы</w:t>
      </w:r>
      <w:r>
        <w:t xml:space="preserve">ми.</w:t>
      </w:r>
      <w:r/>
    </w:p>
    <w:p>
      <w:pPr>
        <w:pStyle w:val="691"/>
        <w:jc w:val="both"/>
        <w:keepLines/>
        <w:keepNext/>
        <w:rPr>
          <w:i/>
        </w:rPr>
      </w:pPr>
      <w:r>
        <w:rPr>
          <w:b/>
          <w:bCs/>
          <w:i/>
        </w:rPr>
        <w:t xml:space="preserve">Формулировать:</w:t>
      </w:r>
      <w:r>
        <w:rPr>
          <w:i/>
        </w:rPr>
      </w:r>
      <w:r>
        <w:rPr>
          <w:i/>
        </w:rPr>
      </w:r>
    </w:p>
    <w:p>
      <w:pPr>
        <w:pStyle w:val="691"/>
        <w:jc w:val="both"/>
        <w:keepLines/>
        <w:keepNext/>
      </w:pPr>
      <w:r>
        <w:rPr>
          <w:b/>
          <w:bCs/>
          <w:i/>
        </w:rPr>
        <w:t xml:space="preserve">определения</w:t>
      </w:r>
      <w:r>
        <w:rPr>
          <w:b/>
          <w:bCs/>
        </w:rPr>
        <w:t xml:space="preserve">:</w:t>
      </w:r>
      <w:r>
        <w:t xml:space="preserve"> решения уравнения с двумя переменными; что значит решить уравнение с двумя переменными; графика уравнения с двумя переменными; линейного уравнения с двумя переменными; решения системы уравнений с двумя переменными;</w:t>
      </w:r>
      <w:r/>
    </w:p>
    <w:p>
      <w:pPr>
        <w:pStyle w:val="691"/>
        <w:jc w:val="both"/>
        <w:keepLines/>
        <w:keepNext/>
      </w:pPr>
      <w:r>
        <w:rPr>
          <w:b/>
          <w:bCs/>
          <w:i/>
        </w:rPr>
        <w:t xml:space="preserve">свойства</w:t>
      </w:r>
      <w:r>
        <w:rPr>
          <w:b/>
          <w:bCs/>
        </w:rPr>
        <w:t xml:space="preserve"> </w:t>
      </w:r>
      <w:r>
        <w:t xml:space="preserve">уравнений с двумя переменными.</w:t>
      </w:r>
      <w:r/>
    </w:p>
    <w:p>
      <w:pPr>
        <w:pStyle w:val="691"/>
        <w:jc w:val="both"/>
        <w:keepLines/>
        <w:keepNext/>
      </w:pPr>
      <w:r>
        <w:rPr>
          <w:b/>
          <w:bCs/>
          <w:i/>
        </w:rPr>
        <w:t xml:space="preserve">Описывать</w:t>
      </w:r>
      <w:r>
        <w:rPr>
          <w:b/>
          <w:bCs/>
        </w:rPr>
        <w:t xml:space="preserve">:</w:t>
      </w:r>
      <w:r>
        <w:t xml:space="preserve"> свойства графика линейного уравнения в зависимости от значений коэффициентов, графический метод решения системы двух уравнений с двумя переменн</w:t>
      </w:r>
      <w:r>
        <w:t xml:space="preserve">ы</w:t>
      </w:r>
      <w:r>
        <w:t xml:space="preserve">ми, метод подстановки и метод сложения для решения системы двух линейных уравн</w:t>
      </w:r>
      <w:r>
        <w:t xml:space="preserve">е</w:t>
      </w:r>
      <w:r>
        <w:t xml:space="preserve">ний с двумя переменными.</w:t>
      </w:r>
      <w:r/>
    </w:p>
    <w:p>
      <w:pPr>
        <w:pStyle w:val="691"/>
        <w:jc w:val="both"/>
        <w:keepLines/>
        <w:keepNext/>
      </w:pPr>
      <w:r>
        <w:rPr>
          <w:b/>
          <w:bCs/>
          <w:i/>
        </w:rPr>
        <w:t xml:space="preserve">Строить</w:t>
      </w:r>
      <w:r>
        <w:t xml:space="preserve"> график линейного уравнения с двумя переменными. Решать системы двух линейных уравнений с двумя переменными.</w:t>
      </w:r>
      <w:r/>
    </w:p>
    <w:p>
      <w:pPr>
        <w:pStyle w:val="691"/>
        <w:keepLines/>
        <w:keepNext/>
      </w:pPr>
      <w:r>
        <w:rPr>
          <w:b/>
          <w:bCs/>
          <w:i/>
        </w:rPr>
        <w:t xml:space="preserve">Решать</w:t>
      </w:r>
      <w:r>
        <w:t xml:space="preserve"> текстовые задачи, в которых система двух линейных уравнений с двумя пер</w:t>
      </w:r>
      <w:r>
        <w:t xml:space="preserve">е</w:t>
      </w:r>
      <w:r>
        <w:t xml:space="preserve">менными является математической моделью реального процесса, и интерпретировать результат решения системы</w:t>
      </w:r>
      <w:r/>
    </w:p>
    <w:p>
      <w:pPr>
        <w:pStyle w:val="691"/>
        <w:ind w:left="1421"/>
        <w:keepLines/>
        <w:keepNext/>
        <w:shd w:val="clear" w:color="auto" w:fill="ffffff"/>
      </w:pPr>
      <w:r>
        <w:rPr>
          <w:b/>
          <w:bCs/>
          <w:spacing w:val="-6"/>
          <w:sz w:val="28"/>
          <w:szCs w:val="28"/>
        </w:rPr>
        <w:t xml:space="preserve">Планируемые результаты изучения</w:t>
      </w:r>
      <w:r>
        <w:rPr>
          <w:b/>
          <w:bCs/>
          <w:spacing w:val="-6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алгебры в 7 класс</w:t>
      </w:r>
      <w:r>
        <w:rPr>
          <w:b/>
          <w:bCs/>
          <w:sz w:val="28"/>
          <w:szCs w:val="28"/>
        </w:rPr>
        <w:t xml:space="preserve">е</w:t>
      </w:r>
      <w:r/>
    </w:p>
    <w:p>
      <w:pPr>
        <w:pStyle w:val="691"/>
        <w:keepLines/>
        <w:keepNext/>
        <w:shd w:val="clear" w:color="auto" w:fill="ffffff"/>
        <w:tabs>
          <w:tab w:val="left" w:pos="4531" w:leader="hyphen"/>
        </w:tabs>
        <w:rPr>
          <w:b/>
          <w:bCs/>
        </w:rPr>
      </w:pPr>
      <w:r>
        <w:t xml:space="preserve">    </w:t>
      </w:r>
      <w:r>
        <w:rPr>
          <w:b/>
          <w:bCs/>
        </w:rPr>
        <w:t xml:space="preserve">Алгебраические выражения</w:t>
      </w:r>
      <w:r>
        <w:rPr>
          <w:b/>
          <w:bCs/>
        </w:rPr>
      </w:r>
    </w:p>
    <w:p>
      <w:pPr>
        <w:pStyle w:val="691"/>
        <w:keepLines/>
        <w:keepNext/>
        <w:shd w:val="clear" w:color="auto" w:fill="ffffff"/>
        <w:rPr>
          <w:b/>
          <w:bCs/>
          <w:i/>
          <w:iCs/>
        </w:rPr>
      </w:pPr>
      <w:r>
        <w:rPr>
          <w:b/>
          <w:bCs/>
          <w:i/>
          <w:iCs/>
        </w:rPr>
        <w:t xml:space="preserve">  Н</w:t>
      </w:r>
      <w:r>
        <w:rPr>
          <w:b/>
          <w:bCs/>
          <w:i/>
          <w:iCs/>
        </w:rPr>
        <w:t xml:space="preserve">аучится:</w:t>
      </w:r>
      <w:r>
        <w:rPr>
          <w:b/>
          <w:bCs/>
          <w:i/>
          <w:iCs/>
        </w:rPr>
      </w:r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оперировать понятиями «тождество», «тождественное преобразование», решать задачи, содержащие буквенные данные, работать с формулами;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оперировать понятием квадратного корня, применять его в вычислениях;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выполнять преобразование выражений, содержащих степени с целыми показателями и квадратные корни;</w:t>
      </w:r>
      <w:r/>
    </w:p>
    <w:p>
      <w:pPr>
        <w:pStyle w:val="691"/>
        <w:numPr>
          <w:ilvl w:val="0"/>
          <w:numId w:val="14"/>
        </w:numPr>
        <w:ind w:right="5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выполнять тождественные преобразования рациональных выражений на основе правил действий над многочленами и алгебраическими дробями;</w:t>
      </w:r>
      <w:r/>
    </w:p>
    <w:p>
      <w:pPr>
        <w:pStyle w:val="691"/>
        <w:numPr>
          <w:ilvl w:val="0"/>
          <w:numId w:val="14"/>
        </w:numPr>
        <w:keepLines/>
        <w:keepNext/>
        <w:shd w:val="clear" w:color="auto" w:fill="ffffff"/>
        <w:tabs>
          <w:tab w:val="left" w:pos="720" w:leader="none"/>
        </w:tabs>
      </w:pPr>
      <w:r>
        <w:t xml:space="preserve">выполнять разложение многочленов на множители.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выполнять многошаговые преобразования рациональных выражений, применяя широкий набор способов и приёмов;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применять тождественные преобразования для решения задач из различных разделов курса.</w:t>
      </w:r>
      <w:r/>
    </w:p>
    <w:p>
      <w:pPr>
        <w:pStyle w:val="691"/>
        <w:keepLines/>
        <w:keepNext/>
        <w:shd w:val="clear" w:color="auto" w:fill="ffffff"/>
        <w:rPr>
          <w:b/>
          <w:bCs/>
        </w:rPr>
      </w:pPr>
      <w:r>
        <w:t xml:space="preserve">    </w:t>
      </w:r>
      <w:r>
        <w:rPr>
          <w:b/>
          <w:bCs/>
        </w:rPr>
        <w:t xml:space="preserve">Уравнения</w:t>
      </w:r>
      <w:r>
        <w:rPr>
          <w:b/>
          <w:bCs/>
        </w:rPr>
      </w:r>
    </w:p>
    <w:p>
      <w:pPr>
        <w:pStyle w:val="691"/>
        <w:ind w:left="590"/>
        <w:keepLines/>
        <w:keepNext/>
        <w:shd w:val="clear" w:color="auto" w:fill="ffffff"/>
        <w:rPr>
          <w:i/>
          <w:iCs/>
        </w:rPr>
      </w:pPr>
      <w:r>
        <w:rPr>
          <w:b/>
          <w:bCs/>
          <w:i/>
          <w:iCs/>
        </w:rPr>
        <w:t xml:space="preserve">Научится</w:t>
      </w:r>
      <w:r>
        <w:rPr>
          <w:b/>
          <w:bCs/>
          <w:i/>
          <w:iCs/>
        </w:rPr>
        <w:t xml:space="preserve">:</w:t>
      </w:r>
      <w:r>
        <w:rPr>
          <w:i/>
          <w:iCs/>
        </w:rPr>
      </w:r>
      <w:r>
        <w:rPr>
          <w:i/>
          <w:iCs/>
        </w:rPr>
      </w:r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решать основные виды рациональных уравнений с одной переменной, системы двух уравнений с двумя переменными;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применять графические представления для исследования уравнений, исследования и решения систем уравнений с двумя переменными.</w:t>
      </w:r>
      <w:r/>
    </w:p>
    <w:p>
      <w:pPr>
        <w:pStyle w:val="691"/>
        <w:numPr>
          <w:ilvl w:val="0"/>
          <w:numId w:val="13"/>
        </w:numPr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овладеть специальными приёмами решения уравнений и систем уравнений; уверенно применять аппарат уравнений для решения разнообразных задач из математики, смежных предметов, практики;</w:t>
      </w:r>
      <w:r/>
    </w:p>
    <w:p>
      <w:pPr>
        <w:pStyle w:val="691"/>
        <w:numPr>
          <w:ilvl w:val="0"/>
          <w:numId w:val="13"/>
        </w:numPr>
        <w:ind w:right="5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применять графические представления для исследования уравнений, систем уравнений, содержащих буквенные коэффициенты.</w:t>
      </w:r>
      <w:r/>
    </w:p>
    <w:p>
      <w:pPr>
        <w:pStyle w:val="691"/>
        <w:numPr>
          <w:ilvl w:val="0"/>
          <w:numId w:val="13"/>
        </w:numPr>
        <w:jc w:val="both"/>
        <w:keepLines/>
        <w:keepNext/>
        <w:shd w:val="clear" w:color="auto" w:fill="ffffff"/>
        <w:tabs>
          <w:tab w:val="left" w:pos="235" w:leader="none"/>
          <w:tab w:val="left" w:pos="720" w:leader="none"/>
        </w:tabs>
      </w:pPr>
      <w:r>
        <w:t xml:space="preserve">строить графики элементарных функций, исследовать свойства числовых функций на основе изучения поведения их графиков;</w:t>
      </w:r>
      <w:r/>
    </w:p>
    <w:p>
      <w:pPr>
        <w:pStyle w:val="691"/>
        <w:numPr>
          <w:ilvl w:val="0"/>
          <w:numId w:val="13"/>
        </w:numPr>
        <w:jc w:val="both"/>
        <w:keepLines/>
        <w:keepNext/>
        <w:shd w:val="clear" w:color="auto" w:fill="ffffff"/>
        <w:tabs>
          <w:tab w:val="left" w:pos="235" w:leader="none"/>
          <w:tab w:val="left" w:pos="720" w:leader="none"/>
        </w:tabs>
      </w:pPr>
      <w:r>
        <w:t xml:space="preserve">понимать функцию как важнейшую математическую модель для описания процессов и явлений окружающего мира, применять функциональный язык, для описания и исследования зависимостей между физическими величинами;</w:t>
      </w:r>
      <w:r/>
    </w:p>
    <w:p>
      <w:pPr>
        <w:pStyle w:val="691"/>
        <w:numPr>
          <w:ilvl w:val="0"/>
          <w:numId w:val="13"/>
        </w:numPr>
        <w:jc w:val="both"/>
        <w:keepLines/>
        <w:keepNext/>
        <w:shd w:val="clear" w:color="auto" w:fill="ffffff"/>
        <w:tabs>
          <w:tab w:val="left" w:pos="235" w:leader="none"/>
          <w:tab w:val="left" w:pos="720" w:leader="none"/>
        </w:tabs>
      </w:pPr>
      <w:r>
        <w:t xml:space="preserve">понимать и использовать язык последовательностей (термины, символические обозначения);</w:t>
      </w:r>
      <w:r/>
    </w:p>
    <w:p>
      <w:pPr>
        <w:pStyle w:val="691"/>
        <w:numPr>
          <w:ilvl w:val="0"/>
          <w:numId w:val="13"/>
        </w:numPr>
        <w:jc w:val="both"/>
        <w:keepLines/>
        <w:keepNext/>
        <w:shd w:val="clear" w:color="auto" w:fill="ffffff"/>
        <w:tabs>
          <w:tab w:val="left" w:pos="235" w:leader="none"/>
          <w:tab w:val="left" w:pos="720" w:leader="none"/>
        </w:tabs>
      </w:pPr>
      <w:r>
        <w:t xml:space="preserve">применять формулы, связанные с арифметической и геометрической прогрессиями, и аппарат, сформированный при изучении других разделов курса, к решению задач, в том числе с контекстом из реальной жизни.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проводить исследования, связанные с изучением свойств функций, в том числе с использованием компьютера; на основе графиков изученных функций строить более сложные графики (кусочно-заданные, с «выколотыми» точками и т. п.);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использовать функциональные представления и свойства функций решения математических задач из различных разделов курса;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решать комбинированные задачи с применением формул </w:t>
      </w:r>
      <w:r>
        <w:t xml:space="preserve">п-то </w:t>
      </w:r>
      <w:r>
        <w:t xml:space="preserve">члена и суммы первых </w:t>
      </w:r>
      <w:r>
        <w:t xml:space="preserve">п </w:t>
      </w:r>
      <w:r>
        <w:t xml:space="preserve">членов арифметической и геометрической прогрессий, применяя при этом аппарат уравнений и неравенств;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понимать арифметическую и геометрическую прогрессии как функции натурального аргумента; связывать арифметическую прогрессию с линейным ростом, геометрическую — с экспоненциальным ростом.</w:t>
      </w:r>
      <w:r/>
    </w:p>
    <w:p>
      <w:pPr>
        <w:pStyle w:val="691"/>
        <w:keepLines/>
        <w:keepNext/>
        <w:shd w:val="clear" w:color="auto" w:fill="ffffff"/>
        <w:tabs>
          <w:tab w:val="left" w:pos="3672" w:leader="none"/>
          <w:tab w:val="left" w:pos="4430" w:leader="hyphen"/>
        </w:tabs>
        <w:rPr>
          <w:b/>
          <w:bCs/>
        </w:rPr>
      </w:pPr>
      <w:r>
        <w:rPr>
          <w:b/>
          <w:bCs/>
        </w:rPr>
        <w:t xml:space="preserve">Элементы прикладной математики</w:t>
      </w:r>
      <w:r>
        <w:rPr>
          <w:b/>
          <w:bCs/>
        </w:rPr>
      </w:r>
    </w:p>
    <w:p>
      <w:pPr>
        <w:pStyle w:val="691"/>
        <w:ind w:left="566"/>
        <w:keepLines/>
        <w:keepNext/>
        <w:shd w:val="clear" w:color="auto" w:fill="ffffff"/>
        <w:rPr>
          <w:i/>
          <w:iCs/>
        </w:rPr>
      </w:pPr>
      <w:r>
        <w:rPr>
          <w:b/>
          <w:bCs/>
          <w:i/>
          <w:iCs/>
        </w:rPr>
        <w:t xml:space="preserve">Научится</w:t>
      </w:r>
      <w:r>
        <w:rPr>
          <w:b/>
          <w:bCs/>
          <w:i/>
          <w:iCs/>
        </w:rPr>
        <w:t xml:space="preserve">:</w:t>
      </w:r>
      <w:r>
        <w:rPr>
          <w:i/>
          <w:iCs/>
        </w:rPr>
      </w:r>
      <w:r>
        <w:rPr>
          <w:i/>
          <w:iCs/>
        </w:rPr>
      </w:r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использовать в ходе решения задач элементарные представления, связанные с приближёнными значениями величин;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использовать простейшие способы представления и анализа статистических данных;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находить относительную частоту и вероятность случайного события;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решать комбинаторные задачи на нахождение числа объектов или комбинаций.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понять, что числовые данные, которые используются для характеристики объектов окружающего мира, являются преимущественно приближёнными, что по записи приближённых значений, содержащихся в информационных источниках, можно судить о погрешности приближения;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понять, что погрешность результата вычислений должна быть соизмерима с погрешностью исходных данных;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приобрести первоначальный опыт организации сбора данных при проведении опроса общественного мнения, осуществлять их анализ, представлять результаты опроса в виде таблицы, диаграммы;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приобрести опыт проведения случайных экспериментов, в том числе с помощью компьютерного моделирования, интерпретации их результатов;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научиться некоторым специальным приёмам решения комбинаторных задач.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решать линейные неравенства с одной переменной и их системы; решать квадратные неравенства с опорой на графические представления;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применять аппарат неравенств для решения задач из различных разделов курса.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овладеть разнообразными приёмами доказательства неравенств; уверенно применять аппарат неравенств для решения разнообразных математических задач, задач из смежных предметов и практики;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применять графические представления для исследования неравенств, систем неравенств, содержащих буквенные коэффициенты.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/>
      <w:r/>
    </w:p>
    <w:p>
      <w:pPr>
        <w:pStyle w:val="691"/>
        <w:keepLines/>
        <w:keepNext/>
        <w:shd w:val="clear" w:color="auto" w:fill="ffffff"/>
        <w:rPr>
          <w:b/>
          <w:bCs/>
        </w:rPr>
      </w:pPr>
      <w:r>
        <w:rPr>
          <w:b/>
          <w:bCs/>
          <w:spacing w:val="-1"/>
        </w:rPr>
        <w:t xml:space="preserve">Числовые множества</w:t>
      </w:r>
      <w:r>
        <w:rPr>
          <w:b/>
          <w:bCs/>
        </w:rPr>
      </w:r>
      <w:r>
        <w:rPr>
          <w:b/>
          <w:bCs/>
        </w:rPr>
      </w:r>
    </w:p>
    <w:p>
      <w:pPr>
        <w:pStyle w:val="691"/>
        <w:ind w:left="557"/>
        <w:keepLines/>
        <w:keepNext/>
        <w:shd w:val="clear" w:color="auto" w:fill="ffffff"/>
        <w:rPr>
          <w:i/>
          <w:iCs/>
        </w:rPr>
      </w:pPr>
      <w:r>
        <w:rPr>
          <w:b/>
          <w:bCs/>
          <w:i/>
          <w:iCs/>
        </w:rPr>
        <w:t xml:space="preserve">Н</w:t>
      </w:r>
      <w:r>
        <w:rPr>
          <w:b/>
          <w:bCs/>
          <w:i/>
          <w:iCs/>
        </w:rPr>
        <w:t xml:space="preserve">аучится:</w:t>
      </w:r>
      <w:r>
        <w:rPr>
          <w:i/>
          <w:iCs/>
        </w:rPr>
      </w:r>
      <w:r>
        <w:rPr>
          <w:i/>
          <w:iCs/>
        </w:rPr>
      </w:r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понимать терминологию и символику, связанные с понятием множества, выполнять операции над множествами;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использовать начальные представления о множестве действительных чисел.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развивать представление о множествах;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развивать представление о числе и числовых системах от натуральных до действительных чисел; о роли вычислений в практике;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развить и углубить знания о десятичной записи действительных чисел (периодические и непериодические дроби).</w:t>
      </w:r>
      <w:r/>
    </w:p>
    <w:p>
      <w:pPr>
        <w:pStyle w:val="691"/>
        <w:ind w:left="586" w:hanging="235"/>
        <w:jc w:val="both"/>
        <w:keepLines/>
        <w:keepNext/>
        <w:shd w:val="clear" w:color="auto" w:fill="ffffff"/>
        <w:rPr>
          <w:b/>
          <w:bCs/>
        </w:rPr>
      </w:pPr>
      <w:r>
        <w:rPr>
          <w:b/>
          <w:bCs/>
        </w:rPr>
        <w:t xml:space="preserve">    Функции</w:t>
      </w:r>
      <w:r>
        <w:rPr>
          <w:b/>
          <w:bCs/>
        </w:rPr>
      </w:r>
    </w:p>
    <w:p>
      <w:pPr>
        <w:pStyle w:val="691"/>
        <w:keepLines/>
        <w:keepNext/>
        <w:shd w:val="clear" w:color="auto" w:fill="ffffff"/>
        <w:rPr>
          <w:i/>
          <w:iCs/>
        </w:rPr>
      </w:pPr>
      <w:r>
        <w:rPr>
          <w:b/>
          <w:bCs/>
          <w:i/>
          <w:iCs/>
        </w:rPr>
        <w:t xml:space="preserve">Н</w:t>
      </w:r>
      <w:r>
        <w:rPr>
          <w:b/>
          <w:bCs/>
          <w:i/>
          <w:iCs/>
        </w:rPr>
        <w:t xml:space="preserve">аучится:</w:t>
      </w:r>
      <w:r>
        <w:rPr>
          <w:i/>
          <w:iCs/>
        </w:rPr>
      </w:r>
      <w:r>
        <w:rPr>
          <w:i/>
          <w:iCs/>
        </w:rPr>
      </w:r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понимать и использовать функциональные понятия, язык (термины, символические обозначения);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строить графики элементарных функций, исследовать свойства числовых функций на основе изучения поведения их графиков;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понимать функцию как важнейшую математическую модель для описания процессов и явлений окружающего мира, применять функциональный язык, для описания и исследования зависимостей между физическими величинами;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понимать и использовать язык последовательностей (термины, символические обозначения);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применять формулы, связанные с арифметической и геометрической прогрессиями, и аппарат, сформированный при изучении других разделов курса, к решению задач, в том числе с контекстом из реальной жизни.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проводить исследования, связанные с изучением свойств функций, в том числе с использованием компьютера; на основе графиков изученных функций строить более сложные графики (кусочно-заданные, с «выколотыми» точками и т. п.);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использовать функциональные представления и свойства функций решения математических задач из различных разделов курса;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решать комбинированные задачи с применением формул </w:t>
      </w:r>
      <w:r>
        <w:rPr>
          <w:i/>
          <w:iCs/>
          <w:lang w:val="en-US"/>
        </w:rPr>
        <w:t xml:space="preserve">n</w:t>
      </w:r>
      <w:r>
        <w:t xml:space="preserve">-</w:t>
      </w:r>
      <w:r>
        <w:t xml:space="preserve">г</w:t>
      </w:r>
      <w:r>
        <w:t xml:space="preserve">о </w:t>
      </w:r>
      <w:r>
        <w:t xml:space="preserve">члена и суммы первых </w:t>
      </w:r>
      <w:r>
        <w:rPr>
          <w:i/>
          <w:iCs/>
          <w:lang w:val="en-US"/>
        </w:rPr>
        <w:t xml:space="preserve">n</w:t>
      </w:r>
      <w:r>
        <w:t xml:space="preserve"> </w:t>
      </w:r>
      <w:r>
        <w:t xml:space="preserve">членов арифметической и геометрической прогрессий, применяя при этом аппарат уравнений и неравенств;</w:t>
      </w:r>
      <w:r/>
    </w:p>
    <w:p>
      <w:pPr>
        <w:pStyle w:val="691"/>
        <w:numPr>
          <w:ilvl w:val="0"/>
          <w:numId w:val="14"/>
        </w:numPr>
        <w:ind w:right="48"/>
        <w:jc w:val="both"/>
        <w:keepLines/>
        <w:keepNext/>
        <w:shd w:val="clear" w:color="auto" w:fill="ffffff"/>
        <w:tabs>
          <w:tab w:val="left" w:pos="720" w:leader="none"/>
        </w:tabs>
      </w:pPr>
      <w:r>
        <w:t xml:space="preserve">понимать арифметическую и геометрическую прогрессии как функции натурального аргумента; связывать арифметическую прогрессию с линейным ростом, геометрическую — с экспоненциальным ростом.</w:t>
      </w:r>
      <w:r/>
    </w:p>
    <w:p>
      <w:pPr>
        <w:pStyle w:val="691"/>
        <w:ind w:left="2419"/>
        <w:keepLines/>
        <w:keepNext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691"/>
        <w:ind w:left="2419"/>
        <w:keepLines/>
        <w:keepNext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691"/>
        <w:ind w:left="2419"/>
        <w:keepLines/>
        <w:keepNext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Нормативные документы</w:t>
      </w:r>
      <w:r>
        <w:rPr>
          <w:b/>
          <w:bCs/>
          <w:sz w:val="28"/>
          <w:szCs w:val="28"/>
        </w:rPr>
      </w:r>
    </w:p>
    <w:p>
      <w:pPr>
        <w:pStyle w:val="691"/>
        <w:numPr>
          <w:ilvl w:val="0"/>
          <w:numId w:val="7"/>
        </w:numPr>
        <w:ind w:left="360" w:right="10" w:hanging="360"/>
        <w:jc w:val="both"/>
        <w:keepLines/>
        <w:keepNext/>
        <w:shd w:val="clear" w:color="auto" w:fill="ffffff"/>
        <w:tabs>
          <w:tab w:val="left" w:pos="1013" w:leader="none"/>
        </w:tabs>
        <w:rPr>
          <w:spacing w:val="-6"/>
        </w:rPr>
      </w:pPr>
      <w:r>
        <w:t xml:space="preserve">Федеральный государственный образовательный стандарт основного общего образования.</w:t>
      </w:r>
      <w:r>
        <w:rPr>
          <w:spacing w:val="-6"/>
        </w:rPr>
      </w:r>
      <w:r>
        <w:rPr>
          <w:spacing w:val="-6"/>
        </w:rPr>
      </w:r>
    </w:p>
    <w:p>
      <w:pPr>
        <w:pStyle w:val="691"/>
        <w:numPr>
          <w:ilvl w:val="0"/>
          <w:numId w:val="7"/>
        </w:numPr>
        <w:ind w:left="360" w:right="10" w:hanging="360"/>
        <w:jc w:val="both"/>
        <w:keepLines/>
        <w:keepNext/>
        <w:shd w:val="clear" w:color="auto" w:fill="ffffff"/>
        <w:tabs>
          <w:tab w:val="left" w:pos="1013" w:leader="none"/>
        </w:tabs>
        <w:rPr>
          <w:spacing w:val="-6"/>
        </w:rPr>
      </w:pPr>
      <w:r>
        <w:t xml:space="preserve">Примерные программы основного общего образования. Математика. (Стандарты второго поколения.) — М. : Просвещение, 2010.</w:t>
      </w:r>
      <w:r>
        <w:rPr>
          <w:spacing w:val="-6"/>
        </w:rPr>
      </w:r>
      <w:r>
        <w:rPr>
          <w:spacing w:val="-6"/>
        </w:rPr>
      </w:r>
    </w:p>
    <w:p>
      <w:pPr>
        <w:pStyle w:val="691"/>
        <w:numPr>
          <w:ilvl w:val="0"/>
          <w:numId w:val="7"/>
        </w:numPr>
        <w:ind w:left="360" w:right="5" w:hanging="360"/>
        <w:jc w:val="both"/>
        <w:keepLines/>
        <w:keepNext/>
        <w:shd w:val="clear" w:color="auto" w:fill="ffffff"/>
        <w:tabs>
          <w:tab w:val="left" w:pos="1013" w:leader="none"/>
        </w:tabs>
        <w:rPr>
          <w:spacing w:val="-4"/>
        </w:rPr>
      </w:pPr>
      <w:r>
        <w:t xml:space="preserve">Формирование универсальных учебных действий в основной школе. Система заданий / А.Г.</w:t>
      </w:r>
      <w:r>
        <w:t xml:space="preserve"> Асмолов, О.А. Карабанова. — М.</w:t>
      </w:r>
      <w:r>
        <w:t xml:space="preserve">: Просвещение, 2010.</w:t>
      </w:r>
      <w:r>
        <w:rPr>
          <w:spacing w:val="-4"/>
        </w:rPr>
      </w:r>
      <w:r>
        <w:rPr>
          <w:spacing w:val="-4"/>
        </w:rPr>
      </w:r>
    </w:p>
    <w:p>
      <w:pPr>
        <w:pStyle w:val="691"/>
        <w:ind w:left="2083"/>
        <w:keepLines/>
        <w:keepNext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Учебно-методический комплект</w:t>
      </w:r>
      <w:r>
        <w:rPr>
          <w:b/>
          <w:bCs/>
          <w:sz w:val="28"/>
          <w:szCs w:val="28"/>
        </w:rPr>
      </w:r>
    </w:p>
    <w:p>
      <w:pPr>
        <w:pStyle w:val="691"/>
        <w:numPr>
          <w:ilvl w:val="0"/>
          <w:numId w:val="8"/>
        </w:numPr>
        <w:ind w:right="10"/>
        <w:jc w:val="both"/>
        <w:keepLines/>
        <w:keepNext/>
        <w:shd w:val="clear" w:color="auto" w:fill="ffffff"/>
        <w:tabs>
          <w:tab w:val="left" w:pos="989" w:leader="none"/>
        </w:tabs>
        <w:rPr>
          <w:spacing w:val="-8"/>
        </w:rPr>
      </w:pPr>
      <w:r>
        <w:t xml:space="preserve">Алгебра : 7 класс : учебник для учащихся общеобразовательных учреждений / А.Г. Мерзляк, В.Б. Полонский, М.С. Якир. — М. : Вентана-Граф, 2012.</w:t>
      </w:r>
      <w:r>
        <w:rPr>
          <w:spacing w:val="-8"/>
        </w:rPr>
      </w:r>
      <w:r>
        <w:rPr>
          <w:spacing w:val="-8"/>
        </w:rPr>
      </w:r>
    </w:p>
    <w:p>
      <w:pPr>
        <w:pStyle w:val="691"/>
        <w:numPr>
          <w:ilvl w:val="0"/>
          <w:numId w:val="8"/>
        </w:numPr>
        <w:ind w:right="5"/>
        <w:jc w:val="both"/>
        <w:keepLines/>
        <w:keepNext/>
        <w:shd w:val="clear" w:color="auto" w:fill="ffffff"/>
        <w:tabs>
          <w:tab w:val="left" w:pos="989" w:leader="none"/>
        </w:tabs>
      </w:pPr>
      <w:r>
        <w:t xml:space="preserve">Алгебра : 7 класс : дидактические материалы : сборник задач и контрольных работ / А.Г, Мерзляк, В</w:t>
      </w:r>
      <w:r>
        <w:t xml:space="preserve">.Б. Полонский, М.С. Якир. — М,</w:t>
      </w:r>
      <w:r>
        <w:t xml:space="preserve">: Вентана-Граф, 2013.</w:t>
      </w:r>
      <w:r/>
    </w:p>
    <w:p>
      <w:pPr>
        <w:pStyle w:val="691"/>
        <w:numPr>
          <w:ilvl w:val="0"/>
          <w:numId w:val="8"/>
        </w:numPr>
        <w:ind w:right="14"/>
        <w:jc w:val="both"/>
        <w:keepLines/>
        <w:keepNext/>
        <w:shd w:val="clear" w:color="auto" w:fill="ffffff"/>
        <w:tabs>
          <w:tab w:val="left" w:pos="989" w:leader="none"/>
        </w:tabs>
        <w:rPr>
          <w:spacing w:val="-3"/>
        </w:rPr>
      </w:pPr>
      <w:r>
        <w:t xml:space="preserve">Алгебра</w:t>
      </w:r>
      <w:r>
        <w:t xml:space="preserve">: 7 кла</w:t>
      </w:r>
      <w:r>
        <w:t xml:space="preserve">сс</w:t>
      </w:r>
      <w:r>
        <w:t xml:space="preserve">: методическое пособие / Е.В. Буцко, А.Г. Мерзляк, </w:t>
      </w:r>
      <w:r>
        <w:t xml:space="preserve">В.Б. Полонский, М.С. Якир. — М.</w:t>
      </w:r>
      <w:r>
        <w:t xml:space="preserve">: Вентана-Граф, 2013.</w:t>
      </w:r>
      <w:r>
        <w:rPr>
          <w:spacing w:val="-3"/>
        </w:rPr>
      </w:r>
      <w:r>
        <w:rPr>
          <w:spacing w:val="-3"/>
        </w:rPr>
      </w:r>
    </w:p>
    <w:p>
      <w:pPr>
        <w:pStyle w:val="691"/>
        <w:ind w:right="422"/>
        <w:keepLines/>
        <w:keepNext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692"/>
        <w:numPr>
          <w:ilvl w:val="0"/>
          <w:numId w:val="15"/>
        </w:numPr>
        <w:keepLines/>
        <w:rPr>
          <w:b/>
        </w:rPr>
      </w:pPr>
      <w:r>
        <w:rPr>
          <w:b/>
        </w:rPr>
        <w:t xml:space="preserve">календарно-тематическое планирование</w:t>
      </w:r>
      <w:r>
        <w:rPr>
          <w:b/>
        </w:rPr>
      </w:r>
    </w:p>
    <w:p>
      <w:pPr>
        <w:pStyle w:val="691"/>
        <w:jc w:val="center"/>
        <w:keepLines/>
        <w:keepNext/>
        <w:rPr>
          <w:b/>
        </w:rPr>
      </w:pPr>
      <w:r>
        <w:rPr>
          <w:b/>
        </w:rPr>
        <w:t xml:space="preserve">уроков алгебры</w:t>
      </w:r>
      <w:r>
        <w:rPr>
          <w:b/>
        </w:rPr>
      </w:r>
      <w:r>
        <w:rPr>
          <w:b/>
        </w:rPr>
      </w:r>
    </w:p>
    <w:tbl>
      <w:tblPr>
        <w:tblpPr w:horzAnchor="margin" w:tblpXSpec="center" w:vertAnchor="text" w:tblpY="17" w:leftFromText="180" w:topFromText="0" w:rightFromText="180" w:bottomFromText="0"/>
        <w:tblW w:w="10728" w:type="dxa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740"/>
        <w:gridCol w:w="361"/>
        <w:gridCol w:w="5528"/>
        <w:gridCol w:w="1131"/>
        <w:gridCol w:w="1020"/>
        <w:gridCol w:w="1048"/>
        <w:gridCol w:w="900"/>
      </w:tblGrid>
      <w:tr>
        <w:trPr>
          <w:cantSplit/>
          <w:trHeight w:val="639"/>
        </w:trPr>
        <w:tc>
          <w:tcPr>
            <w:tcBorders>
              <w:top w:val="single" w:color="000000" w:sz="4" w:space="0"/>
              <w:left w:val="single" w:color="000000" w:sz="4" w:space="0"/>
            </w:tcBorders>
            <w:tcW w:w="740" w:type="dxa"/>
            <w:vAlign w:val="top"/>
            <w:vMerge w:val="restart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№</w:t>
            </w:r>
            <w:r>
              <w:rPr>
                <w:b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5889" w:type="dxa"/>
            <w:vAlign w:val="top"/>
            <w:vMerge w:val="restart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tabs>
                <w:tab w:val="left" w:pos="5184" w:leader="none"/>
              </w:tabs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Содержание </w:t>
            </w:r>
            <w:r>
              <w:rPr>
                <w:b/>
              </w:rPr>
              <w:t xml:space="preserve">учебной программы   алгебры </w:t>
            </w:r>
            <w:r>
              <w:rPr>
                <w:b/>
              </w:rPr>
            </w:r>
          </w:p>
          <w:p>
            <w:pPr>
              <w:pStyle w:val="691"/>
              <w:jc w:val="center"/>
              <w:keepLines/>
              <w:keepNext/>
              <w:tabs>
                <w:tab w:val="left" w:pos="5184" w:leader="none"/>
              </w:tabs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pStyle w:val="691"/>
              <w:jc w:val="center"/>
              <w:keepLines/>
              <w:keepNext/>
              <w:tabs>
                <w:tab w:val="left" w:pos="5184" w:leader="none"/>
              </w:tabs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7 класс </w:t>
            </w:r>
            <w:r>
              <w:rPr>
                <w:b/>
              </w:rPr>
              <w:t xml:space="preserve"> 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5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Количество</w:t>
            </w:r>
            <w:r>
              <w:rPr>
                <w:b/>
              </w:rPr>
            </w:r>
          </w:p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часов</w:t>
            </w:r>
            <w:r>
              <w:rPr>
                <w:b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948" w:type="dxa"/>
            <w:vAlign w:val="center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Дата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rPr>
          <w:cantSplit/>
          <w:trHeight w:val="630"/>
        </w:trPr>
        <w:tc>
          <w:tcPr>
            <w:tcBorders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vMerge w:val="continue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vMerge w:val="continue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по разделу</w:t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по</w:t>
            </w:r>
            <w:r>
              <w:rPr>
                <w:b/>
              </w:rPr>
            </w:r>
          </w:p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теме</w:t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center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  <w:sz w:val="28"/>
                <w:szCs w:val="28"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по плану</w:t>
            </w:r>
            <w:r>
              <w:rPr>
                <w:b/>
                <w:bCs/>
                <w:sz w:val="28"/>
                <w:szCs w:val="28"/>
              </w:rPr>
            </w: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center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  <w:sz w:val="28"/>
                <w:szCs w:val="28"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по факту</w:t>
            </w:r>
            <w:r>
              <w:rPr>
                <w:b/>
                <w:bCs/>
                <w:sz w:val="28"/>
                <w:szCs w:val="28"/>
              </w:rPr>
            </w:r>
            <w:r>
              <w:rPr>
                <w:b/>
                <w:bCs/>
                <w:sz w:val="28"/>
                <w:szCs w:val="28"/>
              </w:rPr>
            </w:r>
          </w:p>
        </w:tc>
      </w:tr>
      <w:tr>
        <w:trPr>
          <w:cantSplit/>
          <w:trHeight w:val="276"/>
        </w:trPr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29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Глава 1</w:t>
            </w:r>
            <w:r>
              <w:rPr>
                <w:b/>
              </w:rPr>
              <w:t xml:space="preserve">. </w:t>
            </w:r>
            <w:r>
              <w:rPr>
                <w:b/>
              </w:rPr>
              <w:t xml:space="preserve">Линейное уравнение</w:t>
            </w:r>
            <w:r>
              <w:rPr>
                <w:b/>
              </w:rPr>
              <w:t xml:space="preserve">  </w:t>
            </w:r>
            <w:r>
              <w:rPr>
                <w:b/>
              </w:rPr>
              <w:t xml:space="preserve">с одной переменной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17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§1 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  <w:i/>
                <w:iCs/>
              </w:rPr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Введение в алгебру</w:t>
            </w:r>
            <w:r>
              <w:rPr>
                <w:b/>
                <w:bCs/>
                <w:i/>
                <w:i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3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Буквенные выражения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03.09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2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Алгебраические выражения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04.09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3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Целые выражения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05.09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§</w:t>
            </w:r>
            <w:r>
              <w:rPr>
                <w:b/>
                <w:bCs/>
                <w:i/>
                <w:iCs/>
              </w:rPr>
              <w:t xml:space="preserve">2</w:t>
            </w:r>
            <w:r>
              <w:rPr>
                <w:b/>
                <w:bCs/>
                <w:i/>
                <w:iCs/>
              </w:rPr>
              <w:t xml:space="preserve"> 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  <w:i/>
                <w:iCs/>
              </w:rPr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Линейное уравнение с о</w:t>
            </w:r>
            <w:r>
              <w:rPr>
                <w:b/>
                <w:bCs/>
                <w:i/>
                <w:iCs/>
              </w:rPr>
              <w:t xml:space="preserve">д</w:t>
            </w:r>
            <w:r>
              <w:rPr>
                <w:b/>
                <w:bCs/>
                <w:i/>
                <w:iCs/>
              </w:rPr>
              <w:t xml:space="preserve">ной переменной</w:t>
            </w:r>
            <w:r>
              <w:rPr>
                <w:b/>
                <w:bCs/>
                <w:i/>
                <w:i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6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4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Понятие линейного уравнения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07.09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5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Количество корней линейного уравнения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09.09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6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Решения линейных уравнений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10.09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7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Линейные уравнения, содержащие модуль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12.09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8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Линейные уравнения, содержащие параметр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14.09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9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Самостоятельная работа №1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16.09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§</w:t>
            </w:r>
            <w:r>
              <w:rPr>
                <w:b/>
                <w:bCs/>
                <w:i/>
                <w:iCs/>
              </w:rPr>
              <w:t xml:space="preserve">3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  <w:i/>
                <w:iCs/>
              </w:rPr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Решение задач с помощью уравнений</w:t>
            </w:r>
            <w:r>
              <w:rPr>
                <w:b/>
                <w:bCs/>
                <w:i/>
                <w:i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8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10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framePr w:hSpace="180" w:wrap="around" w:vAnchor="text" w:hAnchor="margin" w:xAlign="center" w:y="17"/>
            </w:pPr>
            <w:r>
              <w:t xml:space="preserve">Математическая модель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17.09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11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framePr w:hSpace="180" w:wrap="around" w:vAnchor="text" w:hAnchor="margin" w:xAlign="center" w:y="17"/>
            </w:pPr>
            <w:r>
              <w:t xml:space="preserve">Алгоритм решения текстовых задач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19.09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12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framePr w:hSpace="180" w:wrap="around" w:vAnchor="text" w:hAnchor="margin" w:xAlign="center" w:y="17"/>
            </w:pPr>
            <w:r>
              <w:t xml:space="preserve">Текстовые задачи на движение по дороге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20.09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13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framePr w:hSpace="180" w:wrap="around" w:vAnchor="text" w:hAnchor="margin" w:xAlign="center" w:y="17"/>
            </w:pPr>
            <w:r>
              <w:t xml:space="preserve">Текстовые задачи на движение по воде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21.09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14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framePr w:hSpace="180" w:wrap="around" w:vAnchor="text" w:hAnchor="margin" w:xAlign="center" w:y="17"/>
            </w:pPr>
            <w:r>
              <w:t xml:space="preserve">Текстовые задачи на работу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23.09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15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framePr w:hSpace="180" w:wrap="around" w:vAnchor="text" w:hAnchor="margin" w:xAlign="center" w:y="17"/>
            </w:pPr>
            <w:r>
              <w:t xml:space="preserve">Текстовые задачи на числа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24.09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16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framePr w:hSpace="180" w:wrap="around" w:vAnchor="text" w:hAnchor="margin" w:xAlign="center" w:y="17"/>
            </w:pPr>
            <w:r>
              <w:t xml:space="preserve">Повторение</w:t>
            </w:r>
            <w:r>
              <w:t xml:space="preserve"> </w:t>
            </w:r>
            <w:r>
              <w:t xml:space="preserve">и систематизация</w:t>
            </w:r>
            <w:r>
              <w:t xml:space="preserve"> </w:t>
            </w:r>
            <w:r>
              <w:t xml:space="preserve">учебного материала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26.09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17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Контрольная работа № 1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28.09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29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framePr w:hSpace="180" w:wrap="around" w:vAnchor="text" w:hAnchor="margin" w:xAlign="center" w:y="17"/>
            </w:pPr>
            <w:r>
              <w:rPr>
                <w:b/>
              </w:rPr>
              <w:t xml:space="preserve">Глава 2</w:t>
            </w:r>
            <w:r>
              <w:rPr>
                <w:b/>
              </w:rPr>
              <w:t xml:space="preserve">.  </w:t>
            </w:r>
            <w:r>
              <w:rPr>
                <w:b/>
              </w:rPr>
              <w:t xml:space="preserve">Целые выражения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68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§</w:t>
            </w:r>
            <w:r>
              <w:rPr>
                <w:b/>
                <w:bCs/>
                <w:i/>
                <w:iCs/>
              </w:rPr>
              <w:t xml:space="preserve">4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rPr>
                <w:b/>
                <w:bCs/>
                <w:i/>
                <w:iCs/>
              </w:rPr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Тождественно равные в</w:t>
            </w:r>
            <w:r>
              <w:rPr>
                <w:b/>
                <w:bCs/>
                <w:i/>
                <w:iCs/>
              </w:rPr>
              <w:t xml:space="preserve">ы</w:t>
            </w:r>
            <w:r>
              <w:rPr>
                <w:b/>
                <w:bCs/>
                <w:i/>
                <w:iCs/>
              </w:rPr>
              <w:t xml:space="preserve">ражения. Тождества</w:t>
            </w:r>
            <w:r>
              <w:rPr>
                <w:b/>
                <w:bCs/>
                <w:i/>
                <w:i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2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18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</w:pPr>
            <w:r>
              <w:t xml:space="preserve">Тождественно равные в</w:t>
            </w:r>
            <w:r>
              <w:t xml:space="preserve">ы</w:t>
            </w:r>
            <w:r>
              <w:t xml:space="preserve">ражения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30.09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19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</w:pPr>
            <w:r>
              <w:t xml:space="preserve">Тождества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01.10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§</w:t>
            </w:r>
            <w:r>
              <w:rPr>
                <w:b/>
                <w:bCs/>
                <w:i/>
                <w:iCs/>
              </w:rPr>
              <w:t xml:space="preserve">5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  <w:i/>
                <w:iCs/>
              </w:rPr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Степень с натуральным п</w:t>
            </w:r>
            <w:r>
              <w:rPr>
                <w:b/>
                <w:bCs/>
                <w:i/>
                <w:iCs/>
              </w:rPr>
              <w:t xml:space="preserve">о</w:t>
            </w:r>
            <w:r>
              <w:rPr>
                <w:b/>
                <w:bCs/>
                <w:i/>
                <w:iCs/>
              </w:rPr>
              <w:t xml:space="preserve">казателем</w:t>
            </w:r>
            <w:r>
              <w:rPr>
                <w:b/>
                <w:bCs/>
                <w:i/>
                <w:i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3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20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Понятие степени с натуральным показателем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>
              <w:t xml:space="preserve">02.</w:t>
            </w:r>
            <w:r>
              <w:t xml:space="preserve">10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21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Возведение отрицательных чисел в степень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05.10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22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Самостоятельная работа №</w:t>
            </w:r>
            <w:r>
              <w:rPr>
                <w:b/>
                <w:bCs/>
              </w:rPr>
              <w:t xml:space="preserve">2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07.10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§</w:t>
            </w:r>
            <w:r>
              <w:rPr>
                <w:b/>
                <w:bCs/>
                <w:i/>
                <w:iCs/>
              </w:rPr>
              <w:t xml:space="preserve">6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  <w:i/>
                <w:iCs/>
              </w:rPr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Свойства степени с нат</w:t>
            </w:r>
            <w:r>
              <w:rPr>
                <w:b/>
                <w:bCs/>
                <w:i/>
                <w:iCs/>
              </w:rPr>
              <w:t xml:space="preserve">у</w:t>
            </w:r>
            <w:r>
              <w:rPr>
                <w:b/>
                <w:bCs/>
                <w:i/>
                <w:iCs/>
              </w:rPr>
              <w:t xml:space="preserve">ральным показателем</w:t>
            </w:r>
            <w:r>
              <w:rPr>
                <w:b/>
                <w:bCs/>
                <w:i/>
                <w:i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4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23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Тождество, выражающее основное свойство степени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08.10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24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Свойства степени с нат</w:t>
            </w:r>
            <w:r>
              <w:t xml:space="preserve">у</w:t>
            </w:r>
            <w:r>
              <w:t xml:space="preserve">ральным показателем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10.10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25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Записать выражение в виде степени с заданным основанием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12.10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26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Учимся делать нестандартные шаги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14.10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§</w:t>
            </w:r>
            <w:r>
              <w:rPr>
                <w:b/>
                <w:bCs/>
                <w:i/>
                <w:iCs/>
              </w:rPr>
              <w:t xml:space="preserve">7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  <w:i/>
                <w:iCs/>
              </w:rPr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Одночлены</w:t>
            </w:r>
            <w:r>
              <w:rPr>
                <w:b/>
                <w:bCs/>
                <w:i/>
                <w:i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4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27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Понятие одночлена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15.10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28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Стандартный вид одночлена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17.10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29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Решение задач по теме: «Одночлены»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19.10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30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Самостоятельная работа №</w:t>
            </w:r>
            <w:r>
              <w:rPr>
                <w:b/>
                <w:bCs/>
              </w:rPr>
              <w:t xml:space="preserve">3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21.10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§</w:t>
            </w:r>
            <w:r>
              <w:rPr>
                <w:b/>
                <w:bCs/>
                <w:i/>
                <w:iCs/>
              </w:rPr>
              <w:t xml:space="preserve">8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  <w:i/>
                <w:iCs/>
              </w:rPr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Многочлены</w:t>
            </w:r>
            <w:r>
              <w:rPr>
                <w:b/>
                <w:bCs/>
                <w:i/>
                <w:i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2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31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Понятие многочлена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22.10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32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Степень многочлена  стандартного вида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24.10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§</w:t>
            </w:r>
            <w:r>
              <w:rPr>
                <w:b/>
                <w:bCs/>
                <w:i/>
                <w:iCs/>
              </w:rPr>
              <w:t xml:space="preserve">9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  <w:i/>
                <w:iCs/>
              </w:rPr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Сложение и вычитание многочленов</w:t>
            </w:r>
            <w:r>
              <w:rPr>
                <w:b/>
                <w:bCs/>
                <w:i/>
                <w:i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6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33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Сложение и вычитание многочленов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02.11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34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Решить уравнение</w:t>
            </w:r>
            <w:r>
              <w:t xml:space="preserve">, преобразуя многочлен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04.11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35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Буквенная запись двузначного числа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05.11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36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Решение задач по теме: «</w:t>
            </w:r>
            <w:r>
              <w:t xml:space="preserve">Сложение и вычитание многочленов</w:t>
            </w:r>
            <w:r>
              <w:t xml:space="preserve">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07.11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37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Учимся делать нестандартные шаги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09.11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38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Контрольная работа № 2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11.11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§</w:t>
            </w:r>
            <w:r>
              <w:rPr>
                <w:b/>
                <w:bCs/>
                <w:i/>
                <w:iCs/>
              </w:rPr>
              <w:t xml:space="preserve">10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  <w:i/>
                <w:iCs/>
              </w:rPr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Умножение одночлена на многочлен</w:t>
            </w:r>
            <w:r>
              <w:rPr>
                <w:b/>
                <w:bCs/>
                <w:i/>
                <w:i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5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39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Умножение одночлена на многочлен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14.11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40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Решение уравнений, используя алгоритм умножения</w:t>
            </w:r>
            <w:r>
              <w:t xml:space="preserve"> одночлена на многочлен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16.11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41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Доказательство тождества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18.11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42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Решение задач по теме: «</w:t>
            </w:r>
            <w:r>
              <w:t xml:space="preserve">Умножение одночлена на многочлен</w:t>
            </w:r>
            <w:r>
              <w:t xml:space="preserve">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19.11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43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Учимся делать нестандартные шаги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21.11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§</w:t>
            </w:r>
            <w:r>
              <w:rPr>
                <w:b/>
                <w:bCs/>
                <w:i/>
                <w:iCs/>
              </w:rPr>
              <w:t xml:space="preserve">11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  <w:i/>
                <w:iCs/>
              </w:rPr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Умножение многочлена на многочлен</w:t>
            </w:r>
            <w:r>
              <w:rPr>
                <w:b/>
                <w:bCs/>
                <w:i/>
                <w:i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5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44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Умножение многочлена на многочлен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23.11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45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Решение уравнений, используя алгоритм умножения</w:t>
            </w:r>
            <w:r>
              <w:t xml:space="preserve"> </w:t>
            </w:r>
            <w:r>
              <w:t xml:space="preserve">многочлен</w:t>
            </w:r>
            <w:r>
              <w:t xml:space="preserve"> на многочлен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25.11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46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Доказательство кратности значения выражения данному числу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27.11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47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Решение задач по теме: «</w:t>
            </w:r>
            <w:r>
              <w:t xml:space="preserve">Умножение многочлена на многочлен</w:t>
            </w:r>
            <w:r>
              <w:t xml:space="preserve">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28.11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48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Самостоятельная работа №</w:t>
            </w:r>
            <w:r>
              <w:rPr>
                <w:b/>
                <w:bCs/>
              </w:rPr>
              <w:t xml:space="preserve">4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30.11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§</w:t>
            </w:r>
            <w:r>
              <w:rPr>
                <w:b/>
                <w:bCs/>
                <w:i/>
                <w:iCs/>
              </w:rPr>
              <w:t xml:space="preserve">12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  <w:i/>
                <w:iCs/>
              </w:rPr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Разложение многочленов на множители. Вынесение общего множителя за ско</w:t>
            </w:r>
            <w:r>
              <w:rPr>
                <w:b/>
                <w:bCs/>
                <w:i/>
                <w:iCs/>
              </w:rPr>
              <w:t xml:space="preserve">б</w:t>
            </w:r>
            <w:r>
              <w:rPr>
                <w:b/>
                <w:bCs/>
                <w:i/>
                <w:iCs/>
              </w:rPr>
              <w:t xml:space="preserve">ки</w:t>
            </w:r>
            <w:r>
              <w:rPr>
                <w:b/>
                <w:bCs/>
                <w:i/>
                <w:i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4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49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</w:pPr>
            <w:r>
              <w:t xml:space="preserve">Разложение многочленов на множители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01.12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50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</w:pPr>
            <w:r>
              <w:t xml:space="preserve">Вынесение общего множителя за ско</w:t>
            </w:r>
            <w:r>
              <w:t xml:space="preserve">б</w:t>
            </w:r>
            <w:r>
              <w:t xml:space="preserve">ки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03.12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51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Решение задач по теме: «</w:t>
            </w:r>
            <w:r>
              <w:t xml:space="preserve">Разложение многочленов на множители. Вынесение общего множителя за ско</w:t>
            </w:r>
            <w:r>
              <w:t xml:space="preserve">б</w:t>
            </w:r>
            <w:r>
              <w:t xml:space="preserve">ки</w:t>
            </w:r>
            <w:r>
              <w:t xml:space="preserve">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04.12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52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Учимся делать нестандартные шаги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05.12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§</w:t>
            </w:r>
            <w:r>
              <w:rPr>
                <w:b/>
                <w:bCs/>
                <w:i/>
                <w:iCs/>
              </w:rPr>
              <w:t xml:space="preserve">13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  <w:i/>
                <w:iCs/>
              </w:rPr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Разложение многочленов на множители. Метод группировки</w:t>
            </w:r>
            <w:r>
              <w:rPr>
                <w:b/>
                <w:bCs/>
                <w:i/>
                <w:i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5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53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Разложение многочленов на множители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07.12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54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Метод группировки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09.12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55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Решение задач по теме: «</w:t>
            </w:r>
            <w:r>
              <w:t xml:space="preserve">Разложение многочленов на множители. Метод группировки</w:t>
            </w:r>
            <w:r>
              <w:t xml:space="preserve">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10.12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56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Учимся делать нестандартные шаги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12.12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57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Контрольная</w:t>
            </w:r>
            <w:r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</w:rPr>
              <w:t xml:space="preserve">работа № 3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14.12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§</w:t>
            </w:r>
            <w:r>
              <w:rPr>
                <w:b/>
                <w:bCs/>
                <w:i/>
                <w:iCs/>
              </w:rPr>
              <w:t xml:space="preserve">14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  <w:i/>
                <w:iCs/>
              </w:rPr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Произведение разности и суммы двух выражений</w:t>
            </w:r>
            <w:r>
              <w:rPr>
                <w:b/>
                <w:bCs/>
                <w:i/>
                <w:i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4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58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</w:pPr>
            <w:r>
              <w:t xml:space="preserve">Произведение разности и суммы двух выражений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16.12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59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</w:pPr>
            <w:r>
              <w:t xml:space="preserve">Формула п</w:t>
            </w:r>
            <w:r>
              <w:t xml:space="preserve">роизведени</w:t>
            </w:r>
            <w:r>
              <w:t xml:space="preserve">я</w:t>
            </w:r>
            <w:r>
              <w:t xml:space="preserve"> разности и суммы двух выражений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17.12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60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Решение задач по теме: «</w:t>
            </w:r>
            <w:r>
              <w:t xml:space="preserve">Произведение разности и суммы двух выражений</w:t>
            </w:r>
            <w:r>
              <w:t xml:space="preserve">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19.12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61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Учимся делать нестандартные шаги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21.12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§</w:t>
            </w:r>
            <w:r>
              <w:rPr>
                <w:b/>
                <w:bCs/>
                <w:i/>
                <w:iCs/>
              </w:rPr>
              <w:t xml:space="preserve">15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  <w:i/>
                <w:iCs/>
              </w:rPr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Разность квадратов двух выражений</w:t>
            </w:r>
            <w:r>
              <w:rPr>
                <w:b/>
                <w:bCs/>
                <w:i/>
                <w:i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3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62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Разность квадратов двух выражений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23.12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63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Формула р</w:t>
            </w:r>
            <w:r>
              <w:t xml:space="preserve">азност</w:t>
            </w:r>
            <w:r>
              <w:t xml:space="preserve">и</w:t>
            </w:r>
            <w:r>
              <w:t xml:space="preserve"> квадратов двух выражений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24.12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64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Решение задач по теме: «</w:t>
            </w:r>
            <w:r>
              <w:t xml:space="preserve">Разность квадратов двух выражений</w:t>
            </w:r>
            <w:r>
              <w:t xml:space="preserve">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26.12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§</w:t>
            </w:r>
            <w:r>
              <w:rPr>
                <w:b/>
                <w:bCs/>
                <w:i/>
                <w:iCs/>
              </w:rPr>
              <w:t xml:space="preserve">16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  <w:i/>
                <w:iCs/>
              </w:rPr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Квадрат суммы и квадрат разности двух выражений</w:t>
            </w:r>
            <w:r>
              <w:rPr>
                <w:b/>
                <w:bCs/>
                <w:i/>
                <w:i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5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65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</w:pPr>
            <w:r>
              <w:t xml:space="preserve">Квадрат суммы двух выражений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28.12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66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</w:pPr>
            <w:r>
              <w:t xml:space="preserve">Квадрат разности двух выражений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11.01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67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Формулы квадрата суммы и квадрата разности двух выражений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13.01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68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Решение задач по теме: «</w:t>
            </w:r>
            <w:r>
              <w:t xml:space="preserve">Квадрат суммы и квадрат разности двух выражений</w:t>
            </w:r>
            <w:r>
              <w:t xml:space="preserve">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14.01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69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Самостоятельная работа №</w:t>
            </w:r>
            <w:r>
              <w:rPr>
                <w:b/>
                <w:bCs/>
              </w:rPr>
              <w:t xml:space="preserve">5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16.01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§</w:t>
            </w:r>
            <w:r>
              <w:rPr>
                <w:b/>
                <w:bCs/>
                <w:i/>
                <w:iCs/>
              </w:rPr>
              <w:t xml:space="preserve">17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  <w:i/>
                <w:iCs/>
              </w:rPr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Преобразование многочл</w:t>
            </w:r>
            <w:r>
              <w:rPr>
                <w:b/>
                <w:bCs/>
                <w:i/>
                <w:iCs/>
              </w:rPr>
              <w:t xml:space="preserve">е</w:t>
            </w:r>
            <w:r>
              <w:rPr>
                <w:b/>
                <w:bCs/>
                <w:i/>
                <w:iCs/>
              </w:rPr>
              <w:t xml:space="preserve">на в квадрат суммы или разности двух выражений</w:t>
            </w:r>
            <w:r>
              <w:rPr>
                <w:b/>
                <w:bCs/>
                <w:i/>
                <w:i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5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70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Преобразование многочл</w:t>
            </w:r>
            <w:r>
              <w:t xml:space="preserve">е</w:t>
            </w:r>
            <w:r>
              <w:t xml:space="preserve">на в квадрат суммы двух выражений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18.01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71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Преобразование многочл</w:t>
            </w:r>
            <w:r>
              <w:t xml:space="preserve">е</w:t>
            </w:r>
            <w:r>
              <w:t xml:space="preserve">на в квадрат разности двух выражений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20.01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72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Решение задач по теме: «</w:t>
            </w:r>
            <w:r>
              <w:t xml:space="preserve">Преобразование многочл</w:t>
            </w:r>
            <w:r>
              <w:t xml:space="preserve">е</w:t>
            </w:r>
            <w:r>
              <w:t xml:space="preserve">на в квадрат суммы или разности двух выражений»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21.01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73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Учимся делать нестандартные шаги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23.01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74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Контрольная работа № 4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25.01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§</w:t>
            </w:r>
            <w:r>
              <w:rPr>
                <w:b/>
                <w:bCs/>
                <w:i/>
                <w:iCs/>
              </w:rPr>
              <w:t xml:space="preserve">18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  <w:i/>
                <w:iCs/>
              </w:rPr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Сумма и разность кубов двух выражений</w:t>
            </w:r>
            <w:r>
              <w:rPr>
                <w:b/>
                <w:bCs/>
                <w:i/>
                <w:i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3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75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Формулы с</w:t>
            </w:r>
            <w:r>
              <w:t xml:space="preserve">умм</w:t>
            </w:r>
            <w:r>
              <w:t xml:space="preserve">ы</w:t>
            </w:r>
            <w:r>
              <w:t xml:space="preserve"> и разност</w:t>
            </w:r>
            <w:r>
              <w:t xml:space="preserve">и</w:t>
            </w:r>
            <w:r>
              <w:t xml:space="preserve"> кубов двух выражений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27.01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76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Решение задач по теме: «</w:t>
            </w:r>
            <w:r>
              <w:t xml:space="preserve">Сумма и разность кубов двух выражений»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28.01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77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Учимся делать нестандартные шаги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30.01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§</w:t>
            </w:r>
            <w:r>
              <w:rPr>
                <w:b/>
                <w:bCs/>
                <w:i/>
                <w:iCs/>
              </w:rPr>
              <w:t xml:space="preserve">19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  <w:i/>
                <w:iCs/>
              </w:rPr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Применение различных способов разложения мн</w:t>
            </w:r>
            <w:r>
              <w:rPr>
                <w:b/>
                <w:bCs/>
                <w:i/>
                <w:iCs/>
              </w:rPr>
              <w:t xml:space="preserve">о</w:t>
            </w:r>
            <w:r>
              <w:rPr>
                <w:b/>
                <w:bCs/>
                <w:i/>
                <w:iCs/>
              </w:rPr>
              <w:t xml:space="preserve">гочлена на множители</w:t>
            </w:r>
            <w:r>
              <w:rPr>
                <w:b/>
                <w:bCs/>
                <w:i/>
                <w:i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8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78</w:t>
            </w:r>
            <w:r>
              <w:rPr>
                <w:b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Способ: вынесение общего множителя за скобки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01.02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79</w:t>
            </w:r>
            <w:r>
              <w:rPr>
                <w:b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Способ: группировка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03.02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80</w:t>
            </w:r>
            <w:r>
              <w:rPr>
                <w:b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Способ: применение формул сокращенного умножения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04.02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81</w:t>
            </w:r>
            <w:r>
              <w:rPr>
                <w:b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Применение различных способов разложения мн</w:t>
            </w:r>
            <w:r>
              <w:t xml:space="preserve">о</w:t>
            </w:r>
            <w:r>
              <w:t xml:space="preserve">гочлена на множители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06.02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82</w:t>
            </w:r>
            <w:r>
              <w:rPr>
                <w:b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Решение задач по теме: «</w:t>
            </w:r>
            <w:r>
              <w:t xml:space="preserve">Применение различных способов разложения мн</w:t>
            </w:r>
            <w:r>
              <w:t xml:space="preserve">о</w:t>
            </w:r>
            <w:r>
              <w:t xml:space="preserve">гочлена на множители</w:t>
            </w:r>
            <w:r>
              <w:t xml:space="preserve">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08.02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83</w:t>
            </w:r>
            <w:r>
              <w:rPr>
                <w:b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Учимся делать нестандартные шаги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2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10.02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84</w:t>
            </w:r>
            <w:r>
              <w:rPr>
                <w:b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</w:rPr>
              <w:framePr w:hSpace="180" w:wrap="around" w:vAnchor="text" w:hAnchor="margin" w:xAlign="center" w:y="17"/>
            </w:pPr>
            <w:r>
              <w:t xml:space="preserve">Повторение</w:t>
            </w:r>
            <w:r>
              <w:t xml:space="preserve"> </w:t>
            </w:r>
            <w:r>
              <w:t xml:space="preserve">систематизация</w:t>
            </w:r>
            <w:r>
              <w:t xml:space="preserve">  </w:t>
            </w:r>
            <w:r>
              <w:t xml:space="preserve">учебного материала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11.02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85</w:t>
            </w:r>
            <w:r>
              <w:rPr>
                <w:b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Контрольная работа № 5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13.02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29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framePr w:hSpace="180" w:wrap="around" w:vAnchor="text" w:hAnchor="margin" w:xAlign="center" w:y="17"/>
            </w:pPr>
            <w:r>
              <w:rPr>
                <w:b/>
              </w:rPr>
              <w:t xml:space="preserve">Глава 3</w:t>
            </w:r>
            <w:r>
              <w:rPr>
                <w:b/>
              </w:rPr>
              <w:t xml:space="preserve">. </w:t>
            </w:r>
            <w:r>
              <w:rPr>
                <w:b/>
              </w:rPr>
              <w:t xml:space="preserve">Функции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§</w:t>
            </w:r>
            <w:r>
              <w:rPr>
                <w:b/>
                <w:bCs/>
                <w:i/>
                <w:iCs/>
              </w:rPr>
              <w:t xml:space="preserve">20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  <w:i/>
                <w:iCs/>
              </w:rPr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Связи между величинами. Функция</w:t>
            </w:r>
            <w:r>
              <w:rPr>
                <w:b/>
                <w:bCs/>
                <w:i/>
                <w:i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4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86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Понятие функции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15.02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87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Решение задач по теме: «</w:t>
            </w:r>
            <w:r>
              <w:t xml:space="preserve">Связи между величинами»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17.02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88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Решение задач по теме: «</w:t>
            </w:r>
            <w:r>
              <w:t xml:space="preserve">Функция»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18.02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89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Учимся делать нестандартные шаги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20.02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§</w:t>
            </w:r>
            <w:r>
              <w:rPr>
                <w:b/>
                <w:bCs/>
                <w:i/>
                <w:iCs/>
              </w:rPr>
              <w:t xml:space="preserve">21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  <w:i/>
                <w:iCs/>
              </w:rPr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Способы задания функции</w:t>
            </w:r>
            <w:r>
              <w:rPr>
                <w:b/>
                <w:bCs/>
                <w:i/>
                <w:i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4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90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Какие параметры задают функцию?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22.02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91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Способы задания функции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24.02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92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Решение задач по теме: «</w:t>
            </w:r>
            <w:r>
              <w:t xml:space="preserve">Способы задания функции</w:t>
            </w:r>
            <w:r>
              <w:t xml:space="preserve">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25.02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93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Самостоятельная работа №</w:t>
            </w:r>
            <w:r>
              <w:rPr>
                <w:b/>
                <w:bCs/>
              </w:rPr>
              <w:t xml:space="preserve">6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27.02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§</w:t>
            </w:r>
            <w:r>
              <w:rPr>
                <w:b/>
                <w:bCs/>
                <w:i/>
                <w:iCs/>
              </w:rPr>
              <w:t xml:space="preserve">22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  <w:i/>
                <w:iCs/>
              </w:rPr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График функции</w:t>
            </w:r>
            <w:r>
              <w:rPr>
                <w:b/>
                <w:bCs/>
                <w:i/>
                <w:i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3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94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График функции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01.03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95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Построение графика функции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03.03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96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Решение задач по теме: «</w:t>
            </w:r>
            <w:r>
              <w:t xml:space="preserve">График функции</w:t>
            </w:r>
            <w:r>
              <w:t xml:space="preserve">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04.03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§</w:t>
            </w:r>
            <w:r>
              <w:rPr>
                <w:b/>
                <w:bCs/>
                <w:i/>
                <w:iCs/>
              </w:rPr>
              <w:t xml:space="preserve">23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  <w:i/>
                <w:iCs/>
              </w:rPr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Линейная функция, её гр</w:t>
            </w:r>
            <w:r>
              <w:rPr>
                <w:b/>
                <w:bCs/>
                <w:i/>
                <w:iCs/>
              </w:rPr>
              <w:t xml:space="preserve">а</w:t>
            </w:r>
            <w:r>
              <w:rPr>
                <w:b/>
                <w:bCs/>
                <w:i/>
                <w:iCs/>
              </w:rPr>
              <w:t xml:space="preserve">фик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 xml:space="preserve">и свойства</w:t>
            </w:r>
            <w:r>
              <w:rPr>
                <w:b/>
                <w:bCs/>
                <w:i/>
                <w:i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7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97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Построение линейной функции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06.03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98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Описание свойств линейной функции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08.03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99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Прямая пропорциональность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10.03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100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Решение задач по теме: «</w:t>
            </w:r>
            <w:r>
              <w:t xml:space="preserve">Линейная функция, её гр</w:t>
            </w:r>
            <w:r>
              <w:t xml:space="preserve">а</w:t>
            </w:r>
            <w:r>
              <w:t xml:space="preserve">фики свойства</w:t>
            </w:r>
            <w:r>
              <w:t xml:space="preserve">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11.03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101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Учимся делать нестандартные шаги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13.03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102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Повторение</w:t>
            </w:r>
            <w:r>
              <w:t xml:space="preserve"> </w:t>
            </w:r>
            <w:r>
              <w:t xml:space="preserve">систематизация</w:t>
            </w:r>
            <w:r>
              <w:t xml:space="preserve">  </w:t>
            </w:r>
            <w:r>
              <w:t xml:space="preserve">учебного материала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15.03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103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Контрольная</w:t>
            </w:r>
            <w:r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</w:rPr>
              <w:t xml:space="preserve">работа № 6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17.03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29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Глава 4</w:t>
            </w:r>
            <w:r>
              <w:rPr>
                <w:b/>
              </w:rPr>
              <w:t xml:space="preserve">. </w:t>
            </w:r>
            <w:r>
              <w:rPr>
                <w:b/>
              </w:rPr>
              <w:t xml:space="preserve">Системы линейных</w:t>
            </w:r>
            <w:r>
              <w:rPr>
                <w:b/>
              </w:rPr>
              <w:t xml:space="preserve"> у</w:t>
            </w:r>
            <w:r>
              <w:rPr>
                <w:b/>
              </w:rPr>
              <w:t xml:space="preserve">равнений с двумя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 xml:space="preserve">переменными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25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§</w:t>
            </w:r>
            <w:r>
              <w:rPr>
                <w:b/>
                <w:bCs/>
                <w:i/>
                <w:iCs/>
              </w:rPr>
              <w:t xml:space="preserve">24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  <w:i/>
                <w:iCs/>
              </w:rPr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Уравнения с двумя пер</w:t>
            </w:r>
            <w:r>
              <w:rPr>
                <w:b/>
                <w:bCs/>
                <w:i/>
                <w:iCs/>
              </w:rPr>
              <w:t xml:space="preserve">е</w:t>
            </w:r>
            <w:r>
              <w:rPr>
                <w:b/>
                <w:bCs/>
                <w:i/>
                <w:iCs/>
              </w:rPr>
              <w:t xml:space="preserve">менными</w:t>
            </w:r>
            <w:r>
              <w:rPr>
                <w:b/>
                <w:bCs/>
                <w:i/>
                <w:i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3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104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Понятие уравнения с двумя переменными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18.03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105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График уравнения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20.03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106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Решение задач по теме: «</w:t>
            </w:r>
            <w:r>
              <w:t xml:space="preserve">Уравнения с двумя пер</w:t>
            </w:r>
            <w:r>
              <w:t xml:space="preserve">е</w:t>
            </w:r>
            <w:r>
              <w:t xml:space="preserve">менными»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22.03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§</w:t>
            </w:r>
            <w:r>
              <w:rPr>
                <w:b/>
                <w:bCs/>
                <w:i/>
                <w:iCs/>
              </w:rPr>
              <w:t xml:space="preserve">25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  <w:i/>
                <w:iCs/>
              </w:rPr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Линейное уравнение с двумя переменными и его гр</w:t>
            </w:r>
            <w:r>
              <w:rPr>
                <w:b/>
                <w:bCs/>
                <w:i/>
                <w:iCs/>
              </w:rPr>
              <w:t xml:space="preserve">а</w:t>
            </w:r>
            <w:r>
              <w:rPr>
                <w:b/>
                <w:bCs/>
                <w:i/>
                <w:iCs/>
              </w:rPr>
              <w:t xml:space="preserve">фик</w:t>
            </w:r>
            <w:r>
              <w:rPr>
                <w:b/>
                <w:bCs/>
                <w:i/>
                <w:i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4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107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Понятие линейного уравнения с двумя переменными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1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24.03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108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График  линейного уравнения с двумя переменными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1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25.03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109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Решение задач по теме: «</w:t>
            </w:r>
            <w:r>
              <w:t xml:space="preserve">Линейное уравнение с двумя переменными и его гр</w:t>
            </w:r>
            <w:r>
              <w:t xml:space="preserve">а</w:t>
            </w:r>
            <w:r>
              <w:t xml:space="preserve">фик</w:t>
            </w:r>
            <w:r>
              <w:t xml:space="preserve">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1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01.04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110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Самостоятельная работа №</w:t>
            </w:r>
            <w:r>
              <w:rPr>
                <w:b/>
                <w:bCs/>
              </w:rPr>
              <w:t xml:space="preserve">7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1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03.04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§</w:t>
            </w:r>
            <w:r>
              <w:rPr>
                <w:b/>
                <w:bCs/>
                <w:i/>
                <w:iCs/>
              </w:rPr>
              <w:t xml:space="preserve">26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  <w:i/>
                <w:iCs/>
              </w:rPr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Системы уравнений с дв</w:t>
            </w:r>
            <w:r>
              <w:rPr>
                <w:b/>
                <w:bCs/>
                <w:i/>
                <w:iCs/>
              </w:rPr>
              <w:t xml:space="preserve">у</w:t>
            </w:r>
            <w:r>
              <w:rPr>
                <w:b/>
                <w:bCs/>
                <w:i/>
                <w:iCs/>
              </w:rPr>
              <w:t xml:space="preserve">мя переменными. Графический метод решения сист</w:t>
            </w:r>
            <w:r>
              <w:rPr>
                <w:b/>
                <w:bCs/>
                <w:i/>
                <w:iCs/>
              </w:rPr>
              <w:t xml:space="preserve">е</w:t>
            </w:r>
            <w:r>
              <w:rPr>
                <w:b/>
                <w:bCs/>
                <w:i/>
                <w:iCs/>
              </w:rPr>
              <w:t xml:space="preserve">мы двух линейных уравн</w:t>
            </w:r>
            <w:r>
              <w:rPr>
                <w:b/>
                <w:bCs/>
                <w:i/>
                <w:iCs/>
              </w:rPr>
              <w:t xml:space="preserve">е</w:t>
            </w:r>
            <w:r>
              <w:rPr>
                <w:b/>
                <w:bCs/>
                <w:i/>
                <w:iCs/>
              </w:rPr>
              <w:t xml:space="preserve">ний с двумя переменными</w:t>
            </w:r>
            <w:r>
              <w:rPr>
                <w:b/>
                <w:bCs/>
                <w:i/>
                <w:i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4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111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Системы уравнений с дв</w:t>
            </w:r>
            <w:r>
              <w:t xml:space="preserve">у</w:t>
            </w:r>
            <w:r>
              <w:t xml:space="preserve">мя переменными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1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05.04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112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Графический метод решения сист</w:t>
            </w:r>
            <w:r>
              <w:t xml:space="preserve">е</w:t>
            </w:r>
            <w:r>
              <w:t xml:space="preserve">мы двух линейных уравн</w:t>
            </w:r>
            <w:r>
              <w:t xml:space="preserve">е</w:t>
            </w:r>
            <w:r>
              <w:t xml:space="preserve">ний с двумя переменными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1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07.04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113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Решение задач по теме: «</w:t>
            </w:r>
            <w:r>
              <w:t xml:space="preserve">Системы уравнений с двумя переменными. Графич</w:t>
            </w:r>
            <w:r>
              <w:t xml:space="preserve">е</w:t>
            </w:r>
            <w:r>
              <w:t xml:space="preserve">ский метод решения системы двух линейных уравн</w:t>
            </w:r>
            <w:r>
              <w:t xml:space="preserve">е</w:t>
            </w:r>
            <w:r>
              <w:t xml:space="preserve">ний с двумя переменными</w:t>
            </w:r>
            <w:r>
              <w:t xml:space="preserve">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1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08.04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114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Учимся делать нестандартные шаги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1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10.04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§</w:t>
            </w:r>
            <w:r>
              <w:rPr>
                <w:b/>
                <w:bCs/>
                <w:i/>
                <w:iCs/>
              </w:rPr>
              <w:t xml:space="preserve">27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  <w:i/>
                <w:iCs/>
              </w:rPr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Решение систем линейных уравнений методом по</w:t>
            </w:r>
            <w:r>
              <w:rPr>
                <w:b/>
                <w:bCs/>
                <w:i/>
                <w:iCs/>
              </w:rPr>
              <w:t xml:space="preserve">д</w:t>
            </w:r>
            <w:r>
              <w:rPr>
                <w:b/>
                <w:bCs/>
                <w:i/>
                <w:iCs/>
              </w:rPr>
              <w:t xml:space="preserve">становки</w:t>
            </w:r>
            <w:r>
              <w:rPr>
                <w:b/>
                <w:bCs/>
                <w:i/>
                <w:i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3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115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Решение систем линейных уравнений методом по</w:t>
            </w:r>
            <w:r>
              <w:t xml:space="preserve">д</w:t>
            </w:r>
            <w:r>
              <w:t xml:space="preserve">становки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1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12.04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116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Решение задач по теме: «</w:t>
            </w:r>
            <w:r>
              <w:t xml:space="preserve">Решение систем линейных уравнений методом по</w:t>
            </w:r>
            <w:r>
              <w:t xml:space="preserve">д</w:t>
            </w:r>
            <w:r>
              <w:t xml:space="preserve">становки</w:t>
            </w:r>
            <w:r>
              <w:t xml:space="preserve">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1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14.04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117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Самостоятельная работа №</w:t>
            </w:r>
            <w:r>
              <w:rPr>
                <w:b/>
                <w:bCs/>
              </w:rPr>
              <w:t xml:space="preserve">8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1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15.04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§</w:t>
            </w:r>
            <w:r>
              <w:rPr>
                <w:b/>
                <w:bCs/>
                <w:i/>
                <w:iCs/>
              </w:rPr>
              <w:t xml:space="preserve">28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  <w:i/>
                <w:iCs/>
              </w:rPr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Решение систем линейных уравнений методом слож</w:t>
            </w:r>
            <w:r>
              <w:rPr>
                <w:b/>
                <w:bCs/>
                <w:i/>
                <w:iCs/>
              </w:rPr>
              <w:t xml:space="preserve">е</w:t>
            </w:r>
            <w:r>
              <w:rPr>
                <w:b/>
                <w:bCs/>
                <w:i/>
                <w:iCs/>
              </w:rPr>
              <w:t xml:space="preserve">ния</w:t>
            </w:r>
            <w:r>
              <w:rPr>
                <w:b/>
                <w:bCs/>
                <w:i/>
                <w:i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4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118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Решение систем линейных уравнений методом слож</w:t>
            </w:r>
            <w:r>
              <w:t xml:space="preserve">е</w:t>
            </w:r>
            <w:r>
              <w:t xml:space="preserve">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1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17.04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119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Алгоритм </w:t>
            </w:r>
            <w:r>
              <w:t xml:space="preserve"> </w:t>
            </w:r>
            <w:r>
              <w:t xml:space="preserve">р</w:t>
            </w:r>
            <w:r>
              <w:t xml:space="preserve">ешение систем линейных уравнений методом слож</w:t>
            </w:r>
            <w:r>
              <w:t xml:space="preserve">е</w:t>
            </w:r>
            <w:r>
              <w:t xml:space="preserve">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1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19.04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120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framePr w:hSpace="180" w:wrap="around" w:vAnchor="text" w:hAnchor="margin" w:xAlign="center" w:y="17"/>
            </w:pPr>
            <w:r>
              <w:t xml:space="preserve">Решение задач по теме: «</w:t>
            </w:r>
            <w:r>
              <w:t xml:space="preserve">Решение систем линейных уравнений методом слож</w:t>
            </w:r>
            <w:r>
              <w:t xml:space="preserve">е</w:t>
            </w:r>
            <w:r>
              <w:t xml:space="preserve">ния</w:t>
            </w:r>
            <w:r>
              <w:t xml:space="preserve">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1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21.04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121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Самостоятельная работа №</w:t>
            </w:r>
            <w:r>
              <w:rPr>
                <w:b/>
                <w:bCs/>
              </w:rPr>
              <w:t xml:space="preserve">9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1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22.04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§</w:t>
            </w:r>
            <w:r>
              <w:rPr>
                <w:b/>
                <w:bCs/>
                <w:i/>
                <w:iCs/>
              </w:rPr>
              <w:t xml:space="preserve">29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  <w:i/>
                <w:iCs/>
              </w:rPr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Решение задач с помощью систем линейных уравн</w:t>
            </w:r>
            <w:r>
              <w:rPr>
                <w:b/>
                <w:bCs/>
                <w:i/>
                <w:iCs/>
              </w:rPr>
              <w:t xml:space="preserve">е</w:t>
            </w:r>
            <w:r>
              <w:rPr>
                <w:b/>
                <w:bCs/>
                <w:i/>
                <w:iCs/>
              </w:rPr>
              <w:t xml:space="preserve">ний</w:t>
            </w:r>
            <w:r>
              <w:rPr>
                <w:b/>
                <w:bCs/>
                <w:i/>
                <w:i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7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122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framePr w:hSpace="180" w:wrap="around" w:vAnchor="text" w:hAnchor="margin" w:xAlign="center" w:y="17"/>
            </w:pPr>
            <w:r>
              <w:t xml:space="preserve">Системы линейных уравнений как математические модели реальных ситуаций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1</w:t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24.04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123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framePr w:hSpace="180" w:wrap="around" w:vAnchor="text" w:hAnchor="margin" w:xAlign="center" w:y="17"/>
            </w:pPr>
            <w:r>
              <w:t xml:space="preserve">Текстовые задачи на движение по дороге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1</w:t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26.04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124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framePr w:hSpace="180" w:wrap="around" w:vAnchor="text" w:hAnchor="margin" w:xAlign="center" w:y="17"/>
            </w:pPr>
            <w:r>
              <w:t xml:space="preserve">Текстовые задачи на движение по воде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1</w:t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28.04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125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framePr w:hSpace="180" w:wrap="around" w:vAnchor="text" w:hAnchor="margin" w:xAlign="center" w:y="17"/>
            </w:pPr>
            <w:r>
              <w:t xml:space="preserve">Текстовые задачи на проценты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1</w:t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29.04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126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framePr w:hSpace="180" w:wrap="around" w:vAnchor="text" w:hAnchor="margin" w:xAlign="center" w:y="17"/>
            </w:pPr>
            <w:r>
              <w:t xml:space="preserve">Текстовые задачи на числа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1</w:t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07.05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127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Повторение систематизация  учебного материала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1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08.05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40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128</w:t>
            </w:r>
            <w:r>
              <w:rPr>
                <w:b/>
                <w:bCs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89" w:type="dxa"/>
            <w:vAlign w:val="top"/>
            <w:textDirection w:val="lrTb"/>
            <w:noWrap w:val="false"/>
          </w:tcPr>
          <w:p>
            <w:pPr>
              <w:pStyle w:val="691"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Контрольная</w:t>
            </w:r>
            <w:r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</w:rPr>
              <w:t xml:space="preserve">работа № 7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1</w:t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10.05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29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rPr>
                <w:b/>
                <w:bCs/>
                <w:i/>
                <w:iCs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Повторение и систематизация учебного материала</w:t>
            </w:r>
            <w:r>
              <w:rPr>
                <w:b/>
                <w:bCs/>
                <w:i/>
                <w:iCs/>
              </w:rPr>
            </w:r>
            <w:r>
              <w:rPr>
                <w:b/>
                <w:bCs/>
                <w:i/>
                <w:i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8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01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129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528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>
              <w:t xml:space="preserve">Степень с натуральным показателем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1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13.05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01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130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528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>
              <w:t xml:space="preserve">Формулы сокращенного умножения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1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15.05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01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131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528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>
              <w:t xml:space="preserve">Применение формул сокращенного умножения при решении уравнений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1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17.05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01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132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528" w:type="dxa"/>
            <w:vAlign w:val="center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>
              <w:t xml:space="preserve">Линейна функция ее свойства и график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1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19.05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01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133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528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>
              <w:t xml:space="preserve">Системы линейных уравнений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1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20.05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01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rPr>
                <w:b/>
                <w:bCs/>
              </w:rPr>
              <w:framePr w:hSpace="180" w:wrap="around" w:vAnchor="text" w:hAnchor="margin" w:xAlign="center" w:y="17"/>
            </w:pPr>
            <w:r>
              <w:rPr>
                <w:b/>
                <w:bCs/>
              </w:rPr>
              <w:t xml:space="preserve">134</w:t>
            </w:r>
            <w:r>
              <w:rPr>
                <w:b/>
                <w:bCs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528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>
              <w:t xml:space="preserve">Решение текстовых задач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1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22.05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  <w:tr>
        <w:trPr>
          <w:cantSplit/>
          <w:trHeight w:val="276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01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1</w:t>
            </w:r>
            <w:r>
              <w:rPr>
                <w:b/>
              </w:rPr>
              <w:t xml:space="preserve">35-</w:t>
            </w:r>
            <w:r>
              <w:rPr>
                <w:b/>
              </w:rPr>
              <w:t xml:space="preserve">1</w:t>
            </w:r>
            <w:r>
              <w:rPr>
                <w:b/>
              </w:rPr>
              <w:t xml:space="preserve">36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528" w:type="dxa"/>
            <w:vAlign w:val="top"/>
            <w:textDirection w:val="lrTb"/>
            <w:noWrap w:val="false"/>
          </w:tcPr>
          <w:p>
            <w:pPr>
              <w:pStyle w:val="691"/>
              <w:keepLines/>
              <w:keepNext/>
              <w:framePr w:hSpace="180" w:wrap="around" w:vAnchor="text" w:hAnchor="margin" w:xAlign="center" w:y="17"/>
            </w:pPr>
            <w:r>
              <w:rPr>
                <w:b/>
                <w:bCs/>
                <w:i/>
                <w:iCs/>
              </w:rPr>
              <w:t xml:space="preserve">Итоговая контрольная работа</w:t>
            </w:r>
            <w:r>
              <w:rPr>
                <w:b/>
                <w:bCs/>
                <w:i/>
                <w:iCs/>
              </w:rPr>
              <w:t xml:space="preserve">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1" w:type="dxa"/>
            <w:vAlign w:val="top"/>
            <w:textDirection w:val="lrTb"/>
            <w:noWrap w:val="false"/>
          </w:tcPr>
          <w:p>
            <w:pPr>
              <w:pStyle w:val="704"/>
              <w:jc w:val="center"/>
              <w:keepLines/>
              <w:keepNext/>
              <w:rPr>
                <w:sz w:val="20"/>
                <w:szCs w:val="20"/>
              </w:rPr>
              <w:framePr w:hSpace="180" w:wrap="around" w:vAnchor="text" w:hAnchor="margin" w:xAlign="center" w:y="17"/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20" w:type="dxa"/>
            <w:vAlign w:val="top"/>
            <w:textDirection w:val="lrTb"/>
            <w:noWrap w:val="false"/>
          </w:tcPr>
          <w:p>
            <w:pPr>
              <w:pStyle w:val="691"/>
              <w:jc w:val="center"/>
              <w:keepLines/>
              <w:keepNext/>
              <w:rPr>
                <w:b/>
              </w:rPr>
              <w:framePr w:hSpace="180" w:wrap="around" w:vAnchor="text" w:hAnchor="margin" w:xAlign="center" w:y="17"/>
            </w:pPr>
            <w:r>
              <w:rPr>
                <w:b/>
              </w:rPr>
              <w:t xml:space="preserve">2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24.05</w:t>
            </w:r>
            <w:r>
              <w:rPr>
                <w:lang w:val="en-US"/>
              </w:rPr>
            </w:r>
          </w:p>
          <w:p>
            <w:pPr>
              <w:pStyle w:val="691"/>
              <w:jc w:val="both"/>
              <w:keepLines/>
              <w:keepNext/>
              <w:rPr>
                <w:lang w:val="en-US"/>
              </w:rPr>
              <w:framePr w:hSpace="180" w:wrap="around" w:vAnchor="text" w:hAnchor="margin" w:xAlign="center" w:y="17"/>
            </w:pPr>
            <w:r>
              <w:rPr>
                <w:lang w:val="en-US"/>
              </w:rPr>
              <w:t xml:space="preserve">25.05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vAlign w:val="top"/>
            <w:textDirection w:val="lrTb"/>
            <w:noWrap w:val="false"/>
          </w:tcPr>
          <w:p>
            <w:pPr>
              <w:pStyle w:val="691"/>
              <w:jc w:val="both"/>
              <w:keepLines/>
              <w:keepNext/>
              <w:framePr w:hSpace="180" w:wrap="around" w:vAnchor="text" w:hAnchor="margin" w:xAlign="center" w:y="17"/>
            </w:pPr>
            <w:r/>
            <w:r/>
          </w:p>
        </w:tc>
      </w:tr>
    </w:tbl>
    <w:p>
      <w:r/>
    </w:p>
    <w:sectPr>
      <w:footnotePr/>
      <w:endnotePr/>
      <w:type w:val="nextPage"/>
      <w:pgSz w:w="11906" w:h="16838" w:orient="portrait"/>
      <w:pgMar w:top="1134" w:right="1134" w:bottom="1134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ymbol">
    <w:panose1 w:val="05050102010706020507"/>
  </w:font>
  <w:font w:name="Wingdings">
    <w:panose1 w:val="05000000000000000000"/>
  </w:font>
  <w:font w:name="Courier New">
    <w:panose1 w:val="02070309020205020404"/>
  </w:font>
  <w:font w:name="TimesET">
    <w:panose1 w:val="02000603000000000000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"/>
      <w:lvlJc w:val="left"/>
      <w:pPr>
        <w:ind w:left="432" w:hanging="432"/>
        <w:tabs>
          <w:tab w:val="num" w:pos="432" w:leader="none"/>
        </w:tabs>
      </w:pPr>
    </w:lvl>
    <w:lvl w:ilvl="1">
      <w:start w:val="1"/>
      <w:numFmt w:val="decimal"/>
      <w:isLgl w:val="false"/>
      <w:suff w:val="tab"/>
      <w:lvlText w:val=""/>
      <w:lvlJc w:val="left"/>
      <w:pPr>
        <w:ind w:left="576" w:hanging="576"/>
        <w:tabs>
          <w:tab w:val="num" w:pos="576" w:leader="none"/>
        </w:tabs>
      </w:pPr>
    </w:lvl>
    <w:lvl w:ilvl="2">
      <w:start w:val="1"/>
      <w:numFmt w:val="decimal"/>
      <w:isLgl w:val="false"/>
      <w:suff w:val="tab"/>
      <w:lvlText w:val=""/>
      <w:lvlJc w:val="left"/>
      <w:pPr>
        <w:ind w:left="720" w:hanging="720"/>
        <w:tabs>
          <w:tab w:val="num" w:pos="720" w:leader="none"/>
        </w:tabs>
      </w:pPr>
    </w:lvl>
    <w:lvl w:ilvl="3">
      <w:start w:val="1"/>
      <w:numFmt w:val="decimal"/>
      <w:isLgl w:val="false"/>
      <w:suff w:val="tab"/>
      <w:lvlText w:val=""/>
      <w:lvlJc w:val="left"/>
      <w:pPr>
        <w:ind w:left="864" w:hanging="864"/>
        <w:tabs>
          <w:tab w:val="num" w:pos="864" w:leader="none"/>
        </w:tabs>
      </w:pPr>
    </w:lvl>
    <w:lvl w:ilvl="4">
      <w:start w:val="1"/>
      <w:numFmt w:val="decimal"/>
      <w:isLgl w:val="false"/>
      <w:suff w:val="tab"/>
      <w:lvlText w:val=""/>
      <w:lvlJc w:val="left"/>
      <w:pPr>
        <w:ind w:left="1008" w:hanging="1008"/>
        <w:tabs>
          <w:tab w:val="num" w:pos="1008" w:leader="none"/>
        </w:tabs>
      </w:pPr>
    </w:lvl>
    <w:lvl w:ilvl="5">
      <w:start w:val="1"/>
      <w:numFmt w:val="decimal"/>
      <w:isLgl w:val="false"/>
      <w:suff w:val="tab"/>
      <w:lvlText w:val=""/>
      <w:lvlJc w:val="left"/>
      <w:pPr>
        <w:ind w:left="1152" w:hanging="1152"/>
        <w:tabs>
          <w:tab w:val="num" w:pos="1152" w:leader="none"/>
        </w:tabs>
      </w:pPr>
    </w:lvl>
    <w:lvl w:ilvl="6">
      <w:start w:val="1"/>
      <w:numFmt w:val="decimal"/>
      <w:isLgl w:val="false"/>
      <w:suff w:val="tab"/>
      <w:lvlText w:val=""/>
      <w:lvlJc w:val="left"/>
      <w:pPr>
        <w:ind w:left="1296" w:hanging="1296"/>
        <w:tabs>
          <w:tab w:val="num" w:pos="1296" w:leader="none"/>
        </w:tabs>
      </w:pPr>
    </w:lvl>
    <w:lvl w:ilvl="7">
      <w:start w:val="1"/>
      <w:numFmt w:val="decimal"/>
      <w:isLgl w:val="false"/>
      <w:suff w:val="tab"/>
      <w:lvlText w:val="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decimal"/>
      <w:isLgl w:val="false"/>
      <w:suff w:val="tab"/>
      <w:lvlText w:val=""/>
      <w:lvlJc w:val="left"/>
      <w:pPr>
        <w:ind w:left="1584" w:hanging="1584"/>
        <w:tabs>
          <w:tab w:val="num" w:pos="1584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360" w:hanging="360"/>
        <w:tabs>
          <w:tab w:val="num" w:pos="360" w:leader="none"/>
        </w:tabs>
      </w:pPr>
      <w:rPr>
        <w:rFonts w:ascii="Courier New" w:hAnsi="Courier New"/>
        <w:b/>
        <w:i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360" w:hanging="360"/>
        <w:tabs>
          <w:tab w:val="num" w:pos="360" w:leader="none"/>
        </w:tabs>
      </w:pPr>
      <w:rPr>
        <w:rFonts w:ascii="Courier New" w:hAnsi="Courier New"/>
        <w:b/>
        <w:i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360" w:hanging="360"/>
        <w:tabs>
          <w:tab w:val="num" w:pos="360" w:leader="none"/>
        </w:tabs>
      </w:pPr>
      <w:rPr>
        <w:rFonts w:ascii="Courier New" w:hAnsi="Courier New"/>
        <w:b/>
        <w:i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360" w:hanging="360"/>
        <w:tabs>
          <w:tab w:val="num" w:pos="360" w:leader="none"/>
        </w:tabs>
      </w:pPr>
      <w:rPr>
        <w:rFonts w:ascii="Courier New" w:hAnsi="Courier New"/>
        <w:b/>
        <w:i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360" w:hanging="360"/>
        <w:tabs>
          <w:tab w:val="num" w:pos="360" w:leader="none"/>
        </w:tabs>
      </w:pPr>
      <w:rPr>
        <w:rFonts w:ascii="Courier New" w:hAnsi="Courier New"/>
        <w:b/>
        <w:i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360" w:hanging="360"/>
        <w:tabs>
          <w:tab w:val="num" w:pos="360" w:leader="none"/>
        </w:tabs>
      </w:pPr>
      <w:rPr>
        <w:rFonts w:ascii="Courier New" w:hAnsi="Courier New"/>
        <w:b/>
        <w:i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ascii="Symbol" w:hAnsi="Symbol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360" w:hanging="360"/>
        <w:tabs>
          <w:tab w:val="num" w:pos="360" w:leader="none"/>
        </w:tabs>
      </w:pPr>
      <w:rPr>
        <w:rFonts w:ascii="Courier New" w:hAnsi="Courier New"/>
        <w:b/>
        <w:i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360" w:hanging="360"/>
        <w:tabs>
          <w:tab w:val="num" w:pos="360" w:leader="none"/>
        </w:tabs>
      </w:pPr>
      <w:rPr>
        <w:rFonts w:ascii="Courier New" w:hAnsi="Courier New"/>
        <w:b/>
        <w:i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720" w:hanging="360"/>
        <w:tabs>
          <w:tab w:val="num" w:pos="720" w:leader="none"/>
        </w:tabs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360" w:hanging="360"/>
        <w:tabs>
          <w:tab w:val="num" w:pos="360" w:leader="none"/>
        </w:tabs>
      </w:pPr>
      <w:rPr>
        <w:rFonts w:ascii="Courier New" w:hAnsi="Courier New"/>
        <w:b/>
        <w:i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ascii="Symbol" w:hAnsi="Symbol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00" w:hanging="360"/>
        <w:tabs>
          <w:tab w:val="num" w:pos="900" w:leader="none"/>
        </w:tabs>
      </w:pPr>
      <w:rPr>
        <w:rFonts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egacy w:legacy="1" w:legacyIndent="0" w:legacySpace="0"/>
      <w:lvlJc w:val="left"/>
      <w:pPr/>
      <w:rPr>
        <w:rFonts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ascii="Symbol" w:hAnsi="Symbol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egacy w:legacy="1" w:legacyIndent="0" w:legacySpace="0"/>
      <w:lvlJc w:val="left"/>
      <w:pPr/>
      <w:rPr>
        <w:rFonts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  <w:tabs>
          <w:tab w:val="num" w:pos="6120" w:leader="none"/>
        </w:tabs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egacy w:legacy="1" w:legacyIndent="0" w:legacySpace="0"/>
      <w:lvlJc w:val="left"/>
      <w:pPr/>
      <w:rPr>
        <w:rFonts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8" w:hanging="360"/>
        <w:tabs>
          <w:tab w:val="num" w:pos="1428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2148" w:hanging="360"/>
        <w:tabs>
          <w:tab w:val="num" w:pos="2148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868" w:hanging="180"/>
        <w:tabs>
          <w:tab w:val="num" w:pos="2868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588" w:hanging="360"/>
        <w:tabs>
          <w:tab w:val="num" w:pos="3588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308" w:hanging="360"/>
        <w:tabs>
          <w:tab w:val="num" w:pos="4308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5028" w:hanging="180"/>
        <w:tabs>
          <w:tab w:val="num" w:pos="5028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748" w:hanging="360"/>
        <w:tabs>
          <w:tab w:val="num" w:pos="5748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468" w:hanging="360"/>
        <w:tabs>
          <w:tab w:val="num" w:pos="6468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188" w:hanging="180"/>
        <w:tabs>
          <w:tab w:val="num" w:pos="7188" w:leader="none"/>
        </w:tabs>
      </w:p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360" w:hanging="360"/>
        <w:tabs>
          <w:tab w:val="num" w:pos="360" w:leader="none"/>
        </w:tabs>
      </w:pPr>
      <w:rPr>
        <w:rFonts w:ascii="Courier New" w:hAnsi="Courier New"/>
        <w:b/>
        <w:i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8" w:hanging="360"/>
        <w:tabs>
          <w:tab w:val="num" w:pos="1428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2148" w:hanging="360"/>
        <w:tabs>
          <w:tab w:val="num" w:pos="2148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868" w:hanging="180"/>
        <w:tabs>
          <w:tab w:val="num" w:pos="2868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588" w:hanging="360"/>
        <w:tabs>
          <w:tab w:val="num" w:pos="3588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308" w:hanging="360"/>
        <w:tabs>
          <w:tab w:val="num" w:pos="4308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5028" w:hanging="180"/>
        <w:tabs>
          <w:tab w:val="num" w:pos="5028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748" w:hanging="360"/>
        <w:tabs>
          <w:tab w:val="num" w:pos="5748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468" w:hanging="360"/>
        <w:tabs>
          <w:tab w:val="num" w:pos="6468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188" w:hanging="180"/>
        <w:tabs>
          <w:tab w:val="num" w:pos="7188" w:leader="none"/>
        </w:tabs>
      </w:p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360" w:hanging="360"/>
        <w:tabs>
          <w:tab w:val="num" w:pos="360" w:leader="none"/>
        </w:tabs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360" w:hanging="360"/>
        <w:tabs>
          <w:tab w:val="num" w:pos="360" w:leader="none"/>
        </w:tabs>
      </w:pPr>
      <w:rPr>
        <w:rFonts w:ascii="Courier New" w:hAnsi="Courier New"/>
        <w:b/>
        <w:i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28">
    <w:multiLevelType w:val="hybridMultilevel"/>
    <w:lvl w:ilvl="0">
      <w:start w:val="1"/>
      <w:numFmt w:val="bullet"/>
      <w:pStyle w:val="692"/>
      <w:isLgl w:val="false"/>
      <w:suff w:val="tab"/>
      <w:lvlText w:val=""/>
      <w:lvlJc w:val="left"/>
      <w:pPr>
        <w:ind w:left="1230" w:hanging="360"/>
        <w:tabs>
          <w:tab w:val="num" w:pos="123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260" w:hanging="360"/>
        <w:tabs>
          <w:tab w:val="num" w:pos="1260" w:leader="none"/>
        </w:tabs>
      </w:pPr>
      <w:rPr>
        <w:rFonts w:ascii="Symbol" w:hAnsi="Symbol"/>
      </w:r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360" w:hanging="360"/>
        <w:tabs>
          <w:tab w:val="num" w:pos="360" w:leader="none"/>
        </w:tabs>
      </w:pPr>
      <w:rPr>
        <w:rFonts w:ascii="Courier New" w:hAnsi="Courier New"/>
        <w:b/>
        <w:i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360" w:hanging="360"/>
        <w:tabs>
          <w:tab w:val="num" w:pos="360" w:leader="none"/>
        </w:tabs>
      </w:pPr>
      <w:rPr>
        <w:rFonts w:ascii="Courier New" w:hAnsi="Courier New"/>
        <w:b/>
        <w:i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  <w:tabs>
          <w:tab w:val="num" w:pos="108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  <w:tabs>
          <w:tab w:val="num" w:pos="180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  <w:tabs>
          <w:tab w:val="num" w:pos="252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  <w:tabs>
          <w:tab w:val="num" w:pos="324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  <w:tabs>
          <w:tab w:val="num" w:pos="396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  <w:tabs>
          <w:tab w:val="num" w:pos="468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  <w:tabs>
          <w:tab w:val="num" w:pos="540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  <w:tabs>
          <w:tab w:val="num" w:pos="6120" w:leader="none"/>
        </w:tabs>
      </w:pPr>
      <w:rPr>
        <w:rFonts w:ascii="Wingdings" w:hAnsi="Wingdings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  <w:tabs>
          <w:tab w:val="num" w:pos="1428" w:leader="none"/>
        </w:tabs>
      </w:pPr>
      <w:rPr>
        <w:rFonts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360" w:hanging="360"/>
        <w:tabs>
          <w:tab w:val="num" w:pos="360" w:leader="none"/>
        </w:tabs>
      </w:pPr>
      <w:rPr>
        <w:rFonts w:ascii="Courier New" w:hAnsi="Courier New"/>
        <w:b/>
        <w:i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egacy w:legacy="1" w:legacyIndent="0" w:legacySpace="0"/>
      <w:lvlJc w:val="left"/>
      <w:pPr/>
      <w:rPr>
        <w:rFonts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5">
    <w:multiLevelType w:val="hybridMultilevel"/>
    <w:lvl w:ilvl="0">
      <w:start w:val="0"/>
      <w:numFmt w:val="bullet"/>
      <w:isLgl w:val="false"/>
      <w:suff w:val="tab"/>
      <w:lvlText w:val=""/>
      <w:lvlJc w:val="left"/>
      <w:pPr>
        <w:ind w:left="435" w:hanging="360"/>
        <w:tabs>
          <w:tab w:val="num" w:pos="435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</w:rPr>
    </w:lvl>
  </w:abstractNum>
  <w:num w:numId="1">
    <w:abstractNumId w:val="28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5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1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18"/>
    <w:lvlOverride w:ilvl="0">
      <w:lvl w:ilvl="0">
        <w:start w:val="1"/>
        <w:numFmt w:val="decimal"/>
        <w:isLgl w:val="false"/>
        <w:suff w:val="tab"/>
        <w:lvlText w:val="%1."/>
        <w:legacy w:legacy="1" w:legacyIndent="0" w:legacySpace="0"/>
        <w:lvlJc w:val="left"/>
        <w:pPr/>
        <w:rPr>
          <w:rFonts w:ascii="Times New Roman" w:hAnsi="Times New Roman" w:cs="Times New Roman"/>
        </w:rPr>
      </w:lvl>
    </w:lvlOverride>
  </w:num>
  <w:num w:numId="7">
    <w:abstractNumId w:val="34"/>
  </w:num>
  <w:num w:numId="8">
    <w:abstractNumId w:val="7"/>
  </w:num>
  <w:num w:numId="9">
    <w:abstractNumId w:val="24"/>
  </w:num>
  <w:num w:numId="10">
    <w:abstractNumId w:val="36"/>
  </w:num>
  <w:num w:numId="11">
    <w:abstractNumId w:val="15"/>
  </w:num>
  <w:num w:numId="12">
    <w:abstractNumId w:val="11"/>
  </w:num>
  <w:num w:numId="13">
    <w:abstractNumId w:val="33"/>
  </w:num>
  <w:num w:numId="14">
    <w:abstractNumId w:val="22"/>
  </w:num>
  <w:num w:numId="15">
    <w:abstractNumId w:val="0"/>
  </w:num>
  <w:num w:numId="16">
    <w:abstractNumId w:val="17"/>
  </w:num>
  <w:num w:numId="17">
    <w:abstractNumId w:val="8"/>
  </w:num>
  <w:num w:numId="18">
    <w:abstractNumId w:val="13"/>
  </w:num>
  <w:num w:numId="19">
    <w:abstractNumId w:val="26"/>
  </w:num>
  <w:num w:numId="20">
    <w:abstractNumId w:val="19"/>
  </w:num>
  <w:num w:numId="21">
    <w:abstractNumId w:val="30"/>
  </w:num>
  <w:num w:numId="22">
    <w:abstractNumId w:val="32"/>
  </w:num>
  <w:num w:numId="23">
    <w:abstractNumId w:val="12"/>
  </w:num>
  <w:num w:numId="24">
    <w:abstractNumId w:val="3"/>
  </w:num>
  <w:num w:numId="25">
    <w:abstractNumId w:val="10"/>
  </w:num>
  <w:num w:numId="26">
    <w:abstractNumId w:val="29"/>
  </w:num>
  <w:num w:numId="27">
    <w:abstractNumId w:val="4"/>
  </w:num>
  <w:num w:numId="28">
    <w:abstractNumId w:val="5"/>
  </w:num>
  <w:num w:numId="29">
    <w:abstractNumId w:val="9"/>
  </w:num>
  <w:num w:numId="30">
    <w:abstractNumId w:val="6"/>
  </w:num>
  <w:num w:numId="31">
    <w:abstractNumId w:val="1"/>
  </w:num>
  <w:num w:numId="32">
    <w:abstractNumId w:val="2"/>
  </w:num>
  <w:num w:numId="33">
    <w:abstractNumId w:val="27"/>
  </w:num>
  <w:num w:numId="34">
    <w:abstractNumId w:val="23"/>
  </w:num>
  <w:num w:numId="35">
    <w:abstractNumId w:val="16"/>
  </w:num>
  <w:num w:numId="36">
    <w:abstractNumId w:val="20"/>
  </w:num>
  <w:num w:numId="37">
    <w:abstractNumId w:val="25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91"/>
    <w:next w:val="691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91"/>
    <w:next w:val="691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91"/>
    <w:next w:val="691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91"/>
    <w:next w:val="691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91"/>
    <w:next w:val="691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91"/>
    <w:next w:val="691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91"/>
    <w:next w:val="691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91"/>
    <w:next w:val="691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91"/>
    <w:next w:val="691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91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91"/>
    <w:next w:val="691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91"/>
    <w:next w:val="691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91"/>
    <w:next w:val="691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91"/>
    <w:next w:val="691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91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91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91"/>
    <w:next w:val="69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91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91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91"/>
    <w:next w:val="691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91"/>
    <w:next w:val="691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91"/>
    <w:next w:val="691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91"/>
    <w:next w:val="691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91"/>
    <w:next w:val="691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91"/>
    <w:next w:val="691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91"/>
    <w:next w:val="691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91"/>
    <w:next w:val="691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91"/>
    <w:next w:val="691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91"/>
    <w:next w:val="691"/>
    <w:uiPriority w:val="99"/>
    <w:unhideWhenUsed/>
    <w:pPr>
      <w:spacing w:after="0" w:afterAutospacing="0"/>
    </w:pPr>
  </w:style>
  <w:style w:type="paragraph" w:styleId="691" w:default="1">
    <w:name w:val="Normal"/>
    <w:next w:val="691"/>
    <w:link w:val="691"/>
    <w:qFormat/>
    <w:rPr>
      <w:sz w:val="24"/>
      <w:szCs w:val="24"/>
      <w:lang w:val="ru-RU" w:eastAsia="ru-RU" w:bidi="ar-SA"/>
    </w:rPr>
  </w:style>
  <w:style w:type="paragraph" w:styleId="692">
    <w:name w:val="Заголовок 1"/>
    <w:basedOn w:val="691"/>
    <w:next w:val="691"/>
    <w:link w:val="691"/>
    <w:qFormat/>
    <w:pPr>
      <w:numPr>
        <w:ilvl w:val="0"/>
        <w:numId w:val="1"/>
      </w:numPr>
      <w:jc w:val="center"/>
      <w:keepNext/>
      <w:outlineLvl w:val="0"/>
    </w:pPr>
    <w:rPr>
      <w:smallCaps/>
      <w:sz w:val="28"/>
      <w:lang w:eastAsia="ar-SA"/>
    </w:rPr>
  </w:style>
  <w:style w:type="character" w:styleId="693">
    <w:name w:val="Основной шрифт абзаца"/>
    <w:next w:val="693"/>
    <w:link w:val="691"/>
    <w:semiHidden/>
  </w:style>
  <w:style w:type="table" w:styleId="694">
    <w:name w:val="Обычная таблица"/>
    <w:next w:val="694"/>
    <w:link w:val="691"/>
    <w:semiHidden/>
    <w:tblPr/>
  </w:style>
  <w:style w:type="numbering" w:styleId="695">
    <w:name w:val="Нет списка"/>
    <w:next w:val="695"/>
    <w:link w:val="691"/>
    <w:semiHidden/>
  </w:style>
  <w:style w:type="paragraph" w:styleId="696">
    <w:name w:val="Текст концевой сноски"/>
    <w:basedOn w:val="691"/>
    <w:next w:val="696"/>
    <w:link w:val="691"/>
    <w:semiHidden/>
    <w:rPr>
      <w:rFonts w:ascii="TimesET" w:hAnsi="TimesET" w:cs="TimesET"/>
      <w:i/>
      <w:iCs/>
      <w:sz w:val="20"/>
      <w:szCs w:val="20"/>
    </w:rPr>
  </w:style>
  <w:style w:type="paragraph" w:styleId="697">
    <w:name w:val="Маркированный список"/>
    <w:basedOn w:val="691"/>
    <w:next w:val="697"/>
    <w:link w:val="691"/>
    <w:pPr>
      <w:numPr>
        <w:ilvl w:val="0"/>
        <w:numId w:val="1"/>
      </w:numPr>
      <w:widowControl w:val="off"/>
    </w:pPr>
    <w:rPr>
      <w:sz w:val="20"/>
      <w:szCs w:val="20"/>
    </w:rPr>
  </w:style>
  <w:style w:type="paragraph" w:styleId="698">
    <w:name w:val="Название"/>
    <w:basedOn w:val="691"/>
    <w:next w:val="700"/>
    <w:link w:val="691"/>
    <w:qFormat/>
    <w:pPr>
      <w:ind w:left="2105" w:right="1536" w:firstLine="1085"/>
      <w:jc w:val="center"/>
      <w:spacing w:line="458" w:lineRule="exact"/>
      <w:shd w:val="clear" w:color="auto" w:fill="ffffff"/>
      <w:widowControl w:val="off"/>
    </w:pPr>
    <w:rPr>
      <w:b/>
      <w:bCs/>
      <w:color w:val="000000"/>
      <w:spacing w:val="6"/>
      <w:sz w:val="28"/>
      <w:szCs w:val="42"/>
      <w:lang w:eastAsia="ar-SA"/>
    </w:rPr>
  </w:style>
  <w:style w:type="paragraph" w:styleId="699">
    <w:name w:val="Основной текст с отступом"/>
    <w:basedOn w:val="691"/>
    <w:next w:val="699"/>
    <w:link w:val="691"/>
    <w:pPr>
      <w:ind w:firstLine="720"/>
      <w:jc w:val="both"/>
      <w:widowControl w:val="off"/>
    </w:pPr>
    <w:rPr>
      <w:color w:val="000080"/>
      <w:szCs w:val="20"/>
    </w:rPr>
  </w:style>
  <w:style w:type="paragraph" w:styleId="700">
    <w:name w:val="Подзаголовок"/>
    <w:basedOn w:val="691"/>
    <w:next w:val="700"/>
    <w:link w:val="691"/>
    <w:qFormat/>
    <w:pPr>
      <w:jc w:val="center"/>
      <w:spacing w:after="60"/>
      <w:outlineLvl w:val="1"/>
    </w:pPr>
    <w:rPr>
      <w:rFonts w:ascii="Arial" w:hAnsi="Arial" w:cs="Arial"/>
    </w:rPr>
  </w:style>
  <w:style w:type="paragraph" w:styleId="701">
    <w:name w:val="Основной текст 3"/>
    <w:basedOn w:val="691"/>
    <w:next w:val="701"/>
    <w:link w:val="691"/>
    <w:pPr>
      <w:jc w:val="both"/>
      <w:spacing w:line="360" w:lineRule="auto"/>
      <w:widowControl w:val="off"/>
    </w:pPr>
    <w:rPr>
      <w:sz w:val="28"/>
      <w:szCs w:val="20"/>
    </w:rPr>
  </w:style>
  <w:style w:type="paragraph" w:styleId="702">
    <w:name w:val="Текст"/>
    <w:basedOn w:val="691"/>
    <w:next w:val="702"/>
    <w:link w:val="691"/>
    <w:rPr>
      <w:rFonts w:ascii="Courier New" w:hAnsi="Courier New" w:cs="Courier New"/>
      <w:sz w:val="20"/>
      <w:szCs w:val="20"/>
    </w:rPr>
  </w:style>
  <w:style w:type="paragraph" w:styleId="703">
    <w:name w:val="Основной текст с отступом 2"/>
    <w:basedOn w:val="691"/>
    <w:next w:val="703"/>
    <w:link w:val="691"/>
    <w:pPr>
      <w:ind w:firstLine="709"/>
      <w:jc w:val="both"/>
      <w:spacing w:line="360" w:lineRule="auto"/>
    </w:pPr>
    <w:rPr>
      <w:sz w:val="28"/>
    </w:rPr>
  </w:style>
  <w:style w:type="paragraph" w:styleId="704">
    <w:name w:val="Обычный (веб)"/>
    <w:basedOn w:val="691"/>
    <w:next w:val="704"/>
    <w:link w:val="691"/>
    <w:pPr>
      <w:spacing w:before="100" w:beforeAutospacing="1" w:after="100" w:afterAutospacing="1"/>
    </w:pPr>
  </w:style>
  <w:style w:type="table" w:styleId="705">
    <w:name w:val="Сетка таблицы"/>
    <w:basedOn w:val="694"/>
    <w:next w:val="705"/>
    <w:link w:val="691"/>
    <w:tblPr/>
  </w:style>
  <w:style w:type="character" w:styleId="12761" w:default="1">
    <w:name w:val="Default Paragraph Font"/>
    <w:uiPriority w:val="1"/>
    <w:semiHidden/>
    <w:unhideWhenUsed/>
  </w:style>
  <w:style w:type="numbering" w:styleId="12762" w:default="1">
    <w:name w:val="No List"/>
    <w:uiPriority w:val="99"/>
    <w:semiHidden/>
    <w:unhideWhenUsed/>
  </w:style>
  <w:style w:type="table" w:styleId="12763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  <Company>lyceum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revision>3</cp:revision>
  <dcterms:created xsi:type="dcterms:W3CDTF">2023-09-21T07:38:00Z</dcterms:created>
  <dcterms:modified xsi:type="dcterms:W3CDTF">2023-09-21T08:05:40Z</dcterms:modified>
  <cp:version>1048576</cp:version>
</cp:coreProperties>
</file>