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E3" w:rsidRDefault="00C917E3" w:rsidP="000376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500044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0F5AE88" wp14:editId="6C353A2C">
            <wp:simplePos x="0" y="0"/>
            <wp:positionH relativeFrom="column">
              <wp:posOffset>0</wp:posOffset>
            </wp:positionH>
            <wp:positionV relativeFrom="paragraph">
              <wp:posOffset>1570990</wp:posOffset>
            </wp:positionV>
            <wp:extent cx="8454707" cy="5717172"/>
            <wp:effectExtent l="0" t="1371600" r="0" b="1350645"/>
            <wp:wrapTight wrapText="bothSides">
              <wp:wrapPolygon edited="0">
                <wp:start x="21607" y="11"/>
                <wp:lineTo x="46" y="11"/>
                <wp:lineTo x="46" y="21532"/>
                <wp:lineTo x="21607" y="21532"/>
                <wp:lineTo x="21607" y="11"/>
              </wp:wrapPolygon>
            </wp:wrapTight>
            <wp:docPr id="1" name="Рисунок 1" descr="https://sun9-57.userapi.com/impg/cFdKnSA-CmjOX_c1mTF0RulWVn24ijoc3rk3Xg/riRrj94zQow.jpg?size=1280x883&amp;quality=95&amp;sign=f175d268767f281ec182c7e6ed3c16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cFdKnSA-CmjOX_c1mTF0RulWVn24ijoc3rk3Xg/riRrj94zQow.jpg?size=1280x883&amp;quality=95&amp;sign=f175d268767f281ec182c7e6ed3c16d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3"/>
                    <a:stretch/>
                  </pic:blipFill>
                  <pic:spPr bwMode="auto">
                    <a:xfrm rot="16200000">
                      <a:off x="0" y="0"/>
                      <a:ext cx="8456005" cy="5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7E3" w:rsidRDefault="00C917E3" w:rsidP="000376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7E3" w:rsidRDefault="00C917E3" w:rsidP="000376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7E3" w:rsidRDefault="00C917E3" w:rsidP="000376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noProof/>
          <w:lang w:val="ru-RU" w:eastAsia="ru-RU"/>
        </w:rPr>
      </w:pPr>
    </w:p>
    <w:p w:rsidR="00C917E3" w:rsidRDefault="00C917E3" w:rsidP="000376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537A1" w:rsidRPr="00DF3572" w:rsidRDefault="003E70AF" w:rsidP="0003768D">
      <w:pPr>
        <w:spacing w:after="0" w:line="240" w:lineRule="auto"/>
        <w:jc w:val="center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bookmarkStart w:id="1" w:name="_GoBack"/>
      <w:bookmarkEnd w:id="1"/>
      <w:r w:rsidRPr="00DF357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DF3572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 w:rsidRPr="009857B9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чтении, письме);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aa83e48-2cda-48be-be58-b7f32ebffe8c"/>
      <w:r w:rsidRPr="00DF357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DF3572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DF357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6537A1" w:rsidRPr="00DF3572" w:rsidRDefault="006537A1" w:rsidP="0003768D">
      <w:pPr>
        <w:spacing w:line="240" w:lineRule="auto"/>
        <w:rPr>
          <w:lang w:val="ru-RU"/>
        </w:rPr>
        <w:sectPr w:rsidR="006537A1" w:rsidRPr="00DF3572">
          <w:pgSz w:w="11906" w:h="16383"/>
          <w:pgMar w:top="1134" w:right="850" w:bottom="1134" w:left="1701" w:header="720" w:footer="720" w:gutter="0"/>
          <w:cols w:space="720"/>
        </w:sectPr>
      </w:pPr>
    </w:p>
    <w:p w:rsidR="006537A1" w:rsidRPr="00DF3572" w:rsidRDefault="003E70AF" w:rsidP="0003768D">
      <w:pPr>
        <w:spacing w:after="0" w:line="240" w:lineRule="auto"/>
        <w:ind w:left="120"/>
        <w:jc w:val="center"/>
        <w:rPr>
          <w:lang w:val="ru-RU"/>
        </w:rPr>
      </w:pPr>
      <w:bookmarkStart w:id="3" w:name="block-7500045"/>
      <w:bookmarkEnd w:id="0"/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F357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до 1 минуты.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6537A1" w:rsidRPr="00C917E3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аффиксация</w:t>
      </w:r>
      <w:r w:rsidRPr="00C917E3">
        <w:rPr>
          <w:rFonts w:ascii="Times New Roman" w:hAnsi="Times New Roman"/>
          <w:color w:val="000000"/>
          <w:sz w:val="28"/>
          <w:lang w:val="ru-RU"/>
        </w:rPr>
        <w:t>:</w:t>
      </w:r>
    </w:p>
    <w:p w:rsidR="006537A1" w:rsidRPr="00C917E3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образование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имён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существительных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при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помощи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суффиксов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C917E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C917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C917E3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C917E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C917E3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C917E3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C917E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C917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C917E3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C917E3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образование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имён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прилагательных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при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помощи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color w:val="000000"/>
          <w:sz w:val="28"/>
          <w:lang w:val="ru-RU"/>
        </w:rPr>
        <w:t>суффиксов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C917E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C917E3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C917E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917E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C917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C917E3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DF3572">
        <w:rPr>
          <w:rFonts w:ascii="Times New Roman" w:hAnsi="Times New Roman"/>
          <w:color w:val="000000"/>
          <w:sz w:val="28"/>
          <w:lang w:val="ru-RU"/>
        </w:rPr>
        <w:t>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>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bookmarkStart w:id="4" w:name="block-7500046"/>
      <w:bookmarkEnd w:id="3"/>
      <w:r w:rsidRPr="00DF357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отражают готовность обучающихся руководствоваться системой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6537A1" w:rsidRPr="00DF3572" w:rsidRDefault="003E70AF" w:rsidP="0003768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537A1" w:rsidRPr="00DF3572" w:rsidRDefault="003E70AF" w:rsidP="0003768D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6537A1" w:rsidRPr="00DF3572" w:rsidRDefault="003E70AF" w:rsidP="0003768D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6537A1" w:rsidRPr="00DF3572" w:rsidRDefault="003E70AF" w:rsidP="0003768D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6537A1" w:rsidRPr="00DF3572" w:rsidRDefault="003E70AF" w:rsidP="0003768D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6537A1" w:rsidRPr="00DF3572" w:rsidRDefault="003E70AF" w:rsidP="0003768D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6537A1" w:rsidRPr="00DF3572" w:rsidRDefault="003E70AF" w:rsidP="0003768D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537A1" w:rsidRPr="00DF3572" w:rsidRDefault="003E70AF" w:rsidP="0003768D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537A1" w:rsidRDefault="003E70AF" w:rsidP="0003768D">
      <w:pPr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537A1" w:rsidRPr="00DF3572" w:rsidRDefault="003E70AF" w:rsidP="0003768D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537A1" w:rsidRPr="00DF3572" w:rsidRDefault="003E70AF" w:rsidP="0003768D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537A1" w:rsidRPr="00DF3572" w:rsidRDefault="003E70AF" w:rsidP="0003768D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537A1" w:rsidRPr="00DF3572" w:rsidRDefault="003E70AF" w:rsidP="0003768D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6537A1" w:rsidRPr="00DF3572" w:rsidRDefault="003E70AF" w:rsidP="0003768D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6537A1" w:rsidRPr="00DF3572" w:rsidRDefault="003E70AF" w:rsidP="0003768D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537A1" w:rsidRPr="00DF3572" w:rsidRDefault="003E70AF" w:rsidP="0003768D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537A1" w:rsidRPr="00DF3572" w:rsidRDefault="003E70AF" w:rsidP="0003768D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6537A1" w:rsidRPr="00DF3572" w:rsidRDefault="003E70AF" w:rsidP="0003768D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537A1" w:rsidRDefault="003E70AF" w:rsidP="0003768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537A1" w:rsidRPr="00DF3572" w:rsidRDefault="003E70AF" w:rsidP="0003768D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6537A1" w:rsidRPr="00DF3572" w:rsidRDefault="003E70AF" w:rsidP="0003768D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57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6537A1" w:rsidRPr="00DF3572" w:rsidRDefault="003E70AF" w:rsidP="0003768D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 информации, данных, необходимых для решения поставленной задачи;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537A1" w:rsidRPr="00DF3572" w:rsidRDefault="003E70AF" w:rsidP="0003768D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537A1" w:rsidRDefault="003E70AF" w:rsidP="0003768D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6537A1" w:rsidRPr="00DF3572" w:rsidRDefault="003E70AF" w:rsidP="0003768D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537A1" w:rsidRDefault="003E70AF" w:rsidP="0003768D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37A1" w:rsidRPr="00DF3572" w:rsidRDefault="003E70AF" w:rsidP="0003768D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537A1" w:rsidRPr="00DF3572" w:rsidRDefault="003E70AF" w:rsidP="0003768D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537A1" w:rsidRPr="00DF3572" w:rsidRDefault="003E70AF" w:rsidP="0003768D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37A1" w:rsidRPr="00DF3572" w:rsidRDefault="003E70AF" w:rsidP="0003768D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537A1" w:rsidRPr="00DF3572" w:rsidRDefault="003E70AF" w:rsidP="0003768D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537A1" w:rsidRPr="00DF3572" w:rsidRDefault="003E70AF" w:rsidP="0003768D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537A1" w:rsidRPr="00DF3572" w:rsidRDefault="003E70AF" w:rsidP="0003768D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537A1" w:rsidRPr="00DF3572" w:rsidRDefault="003E70AF" w:rsidP="0003768D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:rsidR="006537A1" w:rsidRPr="00DF3572" w:rsidRDefault="003E70AF" w:rsidP="0003768D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6537A1" w:rsidRPr="00DF3572" w:rsidRDefault="003E70AF" w:rsidP="0003768D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537A1" w:rsidRPr="00DF3572" w:rsidRDefault="003E70AF" w:rsidP="0003768D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537A1" w:rsidRPr="00DF3572" w:rsidRDefault="003E70AF" w:rsidP="0003768D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537A1" w:rsidRPr="00DF3572" w:rsidRDefault="003E70AF" w:rsidP="0003768D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6537A1" w:rsidRPr="00DF3572" w:rsidRDefault="003E70AF" w:rsidP="0003768D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6537A1" w:rsidRPr="00DF3572" w:rsidRDefault="003E70AF" w:rsidP="0003768D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537A1" w:rsidRPr="00DF3572" w:rsidRDefault="003E70AF" w:rsidP="0003768D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537A1" w:rsidRPr="00DF3572" w:rsidRDefault="003E70AF" w:rsidP="0003768D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6537A1" w:rsidRPr="00DF3572" w:rsidRDefault="003E70AF" w:rsidP="0003768D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537A1" w:rsidRPr="00DF3572" w:rsidRDefault="003E70AF" w:rsidP="0003768D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537A1" w:rsidRPr="00DF3572" w:rsidRDefault="003E70AF" w:rsidP="0003768D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537A1" w:rsidRPr="00DF3572" w:rsidRDefault="003E70AF" w:rsidP="0003768D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537A1" w:rsidRPr="00DF3572" w:rsidRDefault="003E70AF" w:rsidP="0003768D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6537A1" w:rsidRDefault="003E70AF" w:rsidP="0003768D">
      <w:pPr>
        <w:numPr>
          <w:ilvl w:val="0"/>
          <w:numId w:val="17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6537A1" w:rsidRPr="00DF3572" w:rsidRDefault="003E70AF" w:rsidP="0003768D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6537A1" w:rsidRPr="00DF3572" w:rsidRDefault="003E70AF" w:rsidP="0003768D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537A1" w:rsidRDefault="003E70AF" w:rsidP="0003768D">
      <w:pPr>
        <w:numPr>
          <w:ilvl w:val="0"/>
          <w:numId w:val="18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537A1" w:rsidRPr="00DF3572" w:rsidRDefault="003E70AF" w:rsidP="0003768D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jc w:val="both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37A1" w:rsidRPr="00DF3572" w:rsidRDefault="006537A1" w:rsidP="0003768D">
      <w:pPr>
        <w:spacing w:after="0" w:line="240" w:lineRule="auto"/>
        <w:ind w:left="120"/>
        <w:jc w:val="both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DF357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F3572">
        <w:rPr>
          <w:rFonts w:ascii="Times New Roman" w:hAnsi="Times New Roman"/>
          <w:color w:val="000000"/>
          <w:sz w:val="28"/>
          <w:lang w:val="ru-RU"/>
        </w:rPr>
        <w:t>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до 1 минуты);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F3572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DF3572">
        <w:rPr>
          <w:rFonts w:ascii="Times New Roman" w:hAnsi="Times New Roman"/>
          <w:color w:val="000000"/>
          <w:sz w:val="28"/>
          <w:lang w:val="ru-RU"/>
        </w:rPr>
        <w:t>-;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изученные синонимы и интернациональные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DF3572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DF3572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1) владеть основными видами речевой деятельности: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понимание содержания текста, читать новые слова согласно основным правилам чтения;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proofErr w:type="gramStart"/>
      <w:r w:rsidRPr="00DF3572"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 have to, may, should, need);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cлова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5) владеть социокультурными знаниями и умениями: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DF3572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суффиксов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F35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F3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F3572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(прослушанного) текста или для нахождения в тексте запрашиваемой информации;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DF357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F3572">
        <w:rPr>
          <w:rFonts w:ascii="Times New Roman" w:hAnsi="Times New Roman"/>
          <w:color w:val="000000"/>
          <w:sz w:val="28"/>
          <w:lang w:val="ru-RU"/>
        </w:rPr>
        <w:t>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до 2 минут), прогнозировать содержание звучащего текста по началу сообщения;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F35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DF3572">
        <w:rPr>
          <w:rFonts w:ascii="Times New Roman" w:hAnsi="Times New Roman"/>
          <w:color w:val="000000"/>
          <w:sz w:val="28"/>
          <w:lang w:val="ru-RU"/>
        </w:rPr>
        <w:t>-;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F3572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F3572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умениями: использовать при чтении и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в </w:t>
      </w:r>
      <w:r w:rsidRPr="00DF3572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до 2 минут);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3) распознавать в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усной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F35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F35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DF3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F3572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DF3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F3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F3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F3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F3572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537A1" w:rsidRDefault="003E70AF" w:rsidP="0003768D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F3572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F3572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DF3572">
        <w:rPr>
          <w:rFonts w:ascii="Times New Roman" w:hAnsi="Times New Roman"/>
          <w:color w:val="000000"/>
          <w:sz w:val="28"/>
          <w:lang w:val="ru-RU"/>
        </w:rPr>
        <w:t>…;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F3572">
        <w:rPr>
          <w:rFonts w:ascii="Times New Roman" w:hAnsi="Times New Roman"/>
          <w:color w:val="000000"/>
          <w:sz w:val="28"/>
          <w:lang w:val="ru-RU"/>
        </w:rPr>
        <w:t>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DF3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DF3572">
        <w:rPr>
          <w:rFonts w:ascii="Times New Roman" w:hAnsi="Times New Roman"/>
          <w:color w:val="000000"/>
          <w:sz w:val="28"/>
          <w:lang w:val="ru-RU"/>
        </w:rPr>
        <w:t>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</w:t>
      </w:r>
      <w:r w:rsidRPr="00DF3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синонимические средства, описание предмета вместо его названия, при чтении и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6537A1" w:rsidRPr="00DF3572" w:rsidRDefault="003E70AF" w:rsidP="0003768D">
      <w:pPr>
        <w:spacing w:after="0" w:line="240" w:lineRule="auto"/>
        <w:ind w:firstLine="600"/>
        <w:jc w:val="both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537A1" w:rsidRPr="00DF3572" w:rsidRDefault="006537A1" w:rsidP="0003768D">
      <w:pPr>
        <w:spacing w:line="240" w:lineRule="auto"/>
        <w:rPr>
          <w:lang w:val="ru-RU"/>
        </w:rPr>
        <w:sectPr w:rsidR="006537A1" w:rsidRPr="00DF3572">
          <w:pgSz w:w="11906" w:h="16383"/>
          <w:pgMar w:top="1134" w:right="850" w:bottom="1134" w:left="1701" w:header="720" w:footer="720" w:gutter="0"/>
          <w:cols w:space="720"/>
        </w:sectPr>
      </w:pPr>
    </w:p>
    <w:p w:rsidR="006537A1" w:rsidRDefault="003E70AF" w:rsidP="0003768D">
      <w:pPr>
        <w:spacing w:after="0" w:line="240" w:lineRule="auto"/>
        <w:ind w:left="120"/>
      </w:pPr>
      <w:bookmarkStart w:id="5" w:name="block-7500047"/>
      <w:bookmarkEnd w:id="4"/>
      <w:r w:rsidRPr="00DF35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37A1" w:rsidRDefault="003E70AF" w:rsidP="0003768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6537A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DF3572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DF3572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37A1" w:rsidRDefault="00DF3572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3E70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line="240" w:lineRule="auto"/>
            </w:pPr>
          </w:p>
        </w:tc>
      </w:tr>
    </w:tbl>
    <w:p w:rsidR="006537A1" w:rsidRDefault="006537A1" w:rsidP="0003768D">
      <w:pPr>
        <w:spacing w:line="240" w:lineRule="auto"/>
        <w:sectPr w:rsidR="00653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37A1" w:rsidRDefault="003E70AF" w:rsidP="0003768D">
      <w:pPr>
        <w:spacing w:after="0" w:line="240" w:lineRule="auto"/>
      </w:pPr>
      <w:bookmarkStart w:id="6" w:name="block-750004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37A1" w:rsidRDefault="003E70AF" w:rsidP="0003768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695"/>
        <w:gridCol w:w="887"/>
        <w:gridCol w:w="1711"/>
        <w:gridCol w:w="1775"/>
        <w:gridCol w:w="1326"/>
        <w:gridCol w:w="4996"/>
      </w:tblGrid>
      <w:tr w:rsidR="006537A1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2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37A1" w:rsidRDefault="006537A1" w:rsidP="0003768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7A1" w:rsidRDefault="006537A1" w:rsidP="0003768D">
            <w:pPr>
              <w:spacing w:line="240" w:lineRule="auto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https://resh.edu.ru/subject/lesson/7472/start/308999/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алфавита,лексика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https://resh.edu.ru/subject/lesson/7472/start/308999/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монологоческой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1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https://resh.edu.ru/subject/lesson/7469/start/309315/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Школа.Обзор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https://yandex.ru/video/preview/17935154844355380513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https://resh.edu.ru/subject/lesson/7475/start/298041/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https://resh.edu.ru/subject/lesson/7476/start/305663/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https://resh.edu.ru/subject/lesson/7475/start/298041/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Школы в Англии.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https://resh.edu.ru/subject/lesson/7474/start/229475/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https://uroki4you.ru/spotlayt-5-klass-</w:t>
              </w:r>
              <w:r w:rsidR="003E70A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videouroki.html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Граждановедение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https://uroki4you.ru/spotlayt-5-klass-videouroki.html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2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Я из ... Страны и национальности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https://resh.edu.ru/subject/lesson/7483/start/229103/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паук. Глагол "</w:t>
            </w:r>
            <w:r>
              <w:rPr>
                <w:rFonts w:ascii="Times New Roman" w:hAnsi="Times New Roman"/>
                <w:color w:val="000000"/>
                <w:sz w:val="24"/>
              </w:rPr>
              <w:t>have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got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https://yandex.ru/video/preview/13296867821800055788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2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https://resh.edu.ru/subject/lesson/7482/start/229785/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Множественное число существительных. Указательные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https://vk.com/video-193261642_456239077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1-100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https://resh.edu.ru/subject/lesson/7481/start/305042/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Сувениры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https://resh.edu.ru/subject/lesson/7480/start/309154/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https://resh.edu.ru/subject/lesson/7479/start/309377/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англо-говорящие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https://resh.edu.ru/subject/lesson/7478/start/228979/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Народов много страна одна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2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https://resh.edu.ru/subject/lesson/7489/start/230219/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новосельем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https://resh.edu.ru/subject/lesson/7488/start/229010/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there is\there are.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3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спальня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https://resh.edu.ru/subject/lesson/7487/start/309408/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https://resh.edu.ru/subject/lesson/7486/start/309439/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Дома - музеи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Осмотр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https://resh.edu.ru/subject/lesson/7484/start/230250/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и дизайн.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Тадж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-Махал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https://yandex.ru/video/preview/14681934098899758917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https://resh.edu.ru/subject/lesson/7494/start/309470/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Can.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есть кто? Притяжательный падеж 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https://resh.edu.ru/subject/lesson/7493/start/309185/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https://resh.edu.ru/subject/lesson/7492/start/301441/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телесемьи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4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https://resh.edu.ru/subject/lesson/7490/start/229506/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Фольклор. Снегурочка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5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Удивительные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зоопарке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https://resh.edu.ru/subject/lesson/7497/start/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Пушистые друзья. Коалы.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https://resh.edu.ru/subject/lesson/7496/start/229134/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ветеринарной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лечебницы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https://resh.edu.ru/subject/lesson/7495/start/309501/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Лексико-грамматическое повторение. </w:t>
            </w:r>
            <w:proofErr w:type="gram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Наука .</w:t>
            </w:r>
            <w:proofErr w:type="gram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насекомого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6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5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https://resh.edu.ru/subject/lesson/7503/start/228948/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https://resh.edu.ru/subject/lesson/7502/start/229072/</w:t>
              </w:r>
            </w:hyperlink>
          </w:p>
        </w:tc>
      </w:tr>
      <w:tr w:rsidR="006537A1" w:rsidRPr="00C917E3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3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3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3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3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3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Выходные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https://resh.edu.ru/subject/lesson/7501/start/309532/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Бен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Слава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Приглашение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действию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7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годом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https://resh.edu.ru/subject/lesson/7507/start/305694/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https://resh.edu.ru/subject/lesson/7506/start/229537/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простое и настоящее длительное время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https://interneturok.ru/lesson/english/5-6-klassy/unit-1/present-simple-and-present-continuous?block=player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6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Аляски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https://resh.edu.ru/subject/lesson/7504/start/305198/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Лексико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грамматическое повторение.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Обзор модуля 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неисчисляемые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https://resh.edu.ru/subject/lesson/7510/start/292165/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https://resh.edu.ru/subject/lesson/7508/start/305167/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шеф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https://resh.edu.ru/subject/lesson/7509/start/229847/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Благодарения.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Масленица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ресторане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Лексико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грамматическое 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повторение. ОБЖ. Безопасность на кухне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9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покупками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https://resh.edu.ru/subject/lesson/7515/start/309563/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пойдем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https://resh.edu.ru/subject/lesson/7514/start/308116/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пропустите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79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https://resh.edu.ru/subject/lesson/7513/start/309594/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Оживленные места Лондона.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Лестер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сквер. </w:t>
            </w: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Музей игрушки в Сергиевом посад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0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https://resh.edu.ru/subject/lesson/7512/start/305260/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Обзор модуля 10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1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https://resh.edu.ru/subject/lesson/7518/start/308147/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color w:val="000000"/>
                <w:sz w:val="24"/>
              </w:rPr>
              <w:t>can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. Будущее простое время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2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удовольствия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3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https://resh.edu.ru/subject/lesson/7517/start/309030/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4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5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Шотландии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6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напрокат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7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География. Идем в поход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материла. Итоги 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after="0" w:line="240" w:lineRule="auto"/>
              <w:ind w:left="135"/>
            </w:pPr>
          </w:p>
        </w:tc>
      </w:tr>
      <w:tr w:rsidR="006537A1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Спотлайт</w:t>
            </w:r>
            <w:proofErr w:type="spellEnd"/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России. Увидимся в лагере.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6537A1" w:rsidRDefault="00C917E3" w:rsidP="0003768D">
            <w:pPr>
              <w:spacing w:after="0" w:line="240" w:lineRule="auto"/>
              <w:ind w:left="135"/>
            </w:pPr>
            <w:hyperlink r:id="rId88">
              <w:r w:rsidR="003E70AF">
                <w:rPr>
                  <w:rFonts w:ascii="Times New Roman" w:hAnsi="Times New Roman"/>
                  <w:color w:val="0000FF"/>
                  <w:u w:val="single"/>
                </w:rPr>
                <w:t>https://resh.edu.ru/subject/lesson/7516/start/228793/</w:t>
              </w:r>
            </w:hyperlink>
          </w:p>
        </w:tc>
      </w:tr>
      <w:tr w:rsidR="00653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7A1" w:rsidRPr="00DF3572" w:rsidRDefault="003E70AF" w:rsidP="0003768D">
            <w:pPr>
              <w:spacing w:after="0" w:line="240" w:lineRule="auto"/>
              <w:ind w:left="135"/>
              <w:rPr>
                <w:lang w:val="ru-RU"/>
              </w:rPr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 w:rsidRPr="00DF3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537A1" w:rsidRDefault="003E70AF" w:rsidP="000376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7A1" w:rsidRDefault="006537A1" w:rsidP="0003768D">
            <w:pPr>
              <w:spacing w:line="240" w:lineRule="auto"/>
            </w:pPr>
          </w:p>
        </w:tc>
      </w:tr>
    </w:tbl>
    <w:p w:rsidR="006537A1" w:rsidRDefault="006537A1" w:rsidP="0003768D">
      <w:pPr>
        <w:spacing w:line="240" w:lineRule="auto"/>
        <w:sectPr w:rsidR="00653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bookmarkStart w:id="7" w:name="block-7500049"/>
      <w:bookmarkEnd w:id="6"/>
      <w:r w:rsidRPr="00DF357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f15dba0-00fd-49d0-b67a-95c93bc257e6"/>
      <w:r w:rsidRPr="00DF3572">
        <w:rPr>
          <w:rFonts w:ascii="Times New Roman" w:hAnsi="Times New Roman"/>
          <w:color w:val="000000"/>
          <w:sz w:val="28"/>
          <w:lang w:val="ru-RU"/>
        </w:rPr>
        <w:t xml:space="preserve">• Английский язык, 5 класс/ Ваулина Ю.Е., Дули Д.,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</w:t>
      </w:r>
      <w:proofErr w:type="gramStart"/>
      <w:r w:rsidRPr="00DF3572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8"/>
      <w:r w:rsidRPr="00DF357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F3572">
        <w:rPr>
          <w:rFonts w:ascii="Times New Roman" w:hAnsi="Times New Roman"/>
          <w:color w:val="000000"/>
          <w:sz w:val="28"/>
          <w:lang w:val="ru-RU"/>
        </w:rPr>
        <w:t>​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36c13551-c7c8-47eb-abd6-c69d03810e8c"/>
      <w:r w:rsidRPr="00DF3572">
        <w:rPr>
          <w:rFonts w:ascii="Times New Roman" w:hAnsi="Times New Roman"/>
          <w:color w:val="000000"/>
          <w:sz w:val="28"/>
          <w:lang w:val="ru-RU"/>
        </w:rPr>
        <w:t xml:space="preserve">Английский язык. 5 класс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Кузовлев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В. П. и др.</w:t>
      </w:r>
      <w:bookmarkEnd w:id="9"/>
      <w:r w:rsidRPr="00DF3572">
        <w:rPr>
          <w:rFonts w:ascii="Times New Roman" w:hAnsi="Times New Roman"/>
          <w:color w:val="000000"/>
          <w:sz w:val="28"/>
          <w:lang w:val="ru-RU"/>
        </w:rPr>
        <w:t>‌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​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ab7d62ad-dee3-45cc-b04f-30dbfe98799c"/>
      <w:r w:rsidRPr="00DF3572">
        <w:rPr>
          <w:rFonts w:ascii="Times New Roman" w:hAnsi="Times New Roman"/>
          <w:color w:val="000000"/>
          <w:sz w:val="28"/>
          <w:lang w:val="ru-RU"/>
        </w:rPr>
        <w:t xml:space="preserve">Английский язык. Книга для учителя. 5 класс. Ваулина Ю.Е., Дули Д., </w:t>
      </w:r>
      <w:proofErr w:type="spellStart"/>
      <w:r w:rsidRPr="00DF3572"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 xml:space="preserve"> О.Е. и др.</w:t>
      </w:r>
      <w:bookmarkEnd w:id="10"/>
      <w:r w:rsidRPr="00DF35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537A1" w:rsidRPr="00DF3572" w:rsidRDefault="006537A1" w:rsidP="0003768D">
      <w:pPr>
        <w:spacing w:after="0" w:line="240" w:lineRule="auto"/>
        <w:ind w:left="120"/>
        <w:rPr>
          <w:lang w:val="ru-RU"/>
        </w:rPr>
      </w:pP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</w:pPr>
      <w:r w:rsidRPr="00DF35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37A1" w:rsidRPr="00DF3572" w:rsidRDefault="003E70AF" w:rsidP="0003768D">
      <w:pPr>
        <w:spacing w:after="0" w:line="240" w:lineRule="auto"/>
        <w:ind w:left="120"/>
        <w:rPr>
          <w:lang w:val="ru-RU"/>
        </w:rPr>
        <w:sectPr w:rsidR="006537A1" w:rsidRPr="00DF3572">
          <w:pgSz w:w="11906" w:h="16383"/>
          <w:pgMar w:top="1134" w:right="850" w:bottom="1134" w:left="1701" w:header="720" w:footer="720" w:gutter="0"/>
          <w:cols w:space="720"/>
        </w:sectPr>
      </w:pPr>
      <w:r w:rsidRPr="00DF3572">
        <w:rPr>
          <w:rFonts w:ascii="Times New Roman" w:hAnsi="Times New Roman"/>
          <w:color w:val="000000"/>
          <w:sz w:val="28"/>
          <w:lang w:val="ru-RU"/>
        </w:rPr>
        <w:t>​</w:t>
      </w:r>
      <w:r w:rsidRPr="00DF3572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bcc260aa-001b-4e57-b3e1-498f8d6efa95"/>
      <w:r>
        <w:rPr>
          <w:rFonts w:ascii="Times New Roman" w:hAnsi="Times New Roman"/>
          <w:color w:val="000000"/>
          <w:sz w:val="28"/>
        </w:rPr>
        <w:t>https</w:t>
      </w:r>
      <w:r w:rsidRPr="00DF357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3572">
        <w:rPr>
          <w:rFonts w:ascii="Times New Roman" w:hAnsi="Times New Roman"/>
          <w:color w:val="000000"/>
          <w:sz w:val="28"/>
          <w:lang w:val="ru-RU"/>
        </w:rPr>
        <w:t>/11/5</w:t>
      </w:r>
      <w:bookmarkEnd w:id="11"/>
    </w:p>
    <w:bookmarkEnd w:id="7"/>
    <w:p w:rsidR="003E70AF" w:rsidRPr="00DF3572" w:rsidRDefault="003E70AF" w:rsidP="0003768D">
      <w:pPr>
        <w:spacing w:line="240" w:lineRule="auto"/>
        <w:rPr>
          <w:lang w:val="ru-RU"/>
        </w:rPr>
      </w:pPr>
    </w:p>
    <w:sectPr w:rsidR="003E70AF" w:rsidRPr="00DF35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982"/>
    <w:multiLevelType w:val="multilevel"/>
    <w:tmpl w:val="696017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C465E"/>
    <w:multiLevelType w:val="multilevel"/>
    <w:tmpl w:val="6E2CF9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754AD"/>
    <w:multiLevelType w:val="multilevel"/>
    <w:tmpl w:val="600AE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82BDF"/>
    <w:multiLevelType w:val="multilevel"/>
    <w:tmpl w:val="6E16BF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F62794"/>
    <w:multiLevelType w:val="multilevel"/>
    <w:tmpl w:val="44A837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B3781E"/>
    <w:multiLevelType w:val="multilevel"/>
    <w:tmpl w:val="E32E21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F4408E"/>
    <w:multiLevelType w:val="multilevel"/>
    <w:tmpl w:val="B6882E7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D5C7B"/>
    <w:multiLevelType w:val="multilevel"/>
    <w:tmpl w:val="2F52E2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463706"/>
    <w:multiLevelType w:val="multilevel"/>
    <w:tmpl w:val="1D2688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3A58DD"/>
    <w:multiLevelType w:val="multilevel"/>
    <w:tmpl w:val="D602C5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CE7969"/>
    <w:multiLevelType w:val="multilevel"/>
    <w:tmpl w:val="0C08ED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E43DC6"/>
    <w:multiLevelType w:val="multilevel"/>
    <w:tmpl w:val="1C52B5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F22734"/>
    <w:multiLevelType w:val="multilevel"/>
    <w:tmpl w:val="672C74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40063C"/>
    <w:multiLevelType w:val="multilevel"/>
    <w:tmpl w:val="D918F2D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61551"/>
    <w:multiLevelType w:val="multilevel"/>
    <w:tmpl w:val="DC9A8C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EB47F9"/>
    <w:multiLevelType w:val="multilevel"/>
    <w:tmpl w:val="B2B2D30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3204B2"/>
    <w:multiLevelType w:val="multilevel"/>
    <w:tmpl w:val="7A42D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DA3A41"/>
    <w:multiLevelType w:val="multilevel"/>
    <w:tmpl w:val="1C0A0E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17"/>
  </w:num>
  <w:num w:numId="8">
    <w:abstractNumId w:val="6"/>
  </w:num>
  <w:num w:numId="9">
    <w:abstractNumId w:val="16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12"/>
  </w:num>
  <w:num w:numId="15">
    <w:abstractNumId w:val="7"/>
  </w:num>
  <w:num w:numId="16">
    <w:abstractNumId w:val="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37A1"/>
    <w:rsid w:val="0003768D"/>
    <w:rsid w:val="003E70AF"/>
    <w:rsid w:val="006537A1"/>
    <w:rsid w:val="009857B9"/>
    <w:rsid w:val="00BF3C11"/>
    <w:rsid w:val="00C917E3"/>
    <w:rsid w:val="00D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F469"/>
  <w15:docId w15:val="{D7993BA8-D6C2-499C-A831-3157EF32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3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37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h.edu.ru/" TargetMode="External"/><Relationship Id="rId18" Type="http://schemas.openxmlformats.org/officeDocument/2006/relationships/hyperlink" Target="https://resh.edu.ru/subject/lesson/7472/start/308999/" TargetMode="External"/><Relationship Id="rId26" Type="http://schemas.openxmlformats.org/officeDocument/2006/relationships/hyperlink" Target="https://uroki4you.ru/spotlayt-5-klass-videouroki.html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/subject/lesson/7475/start/298041/" TargetMode="External"/><Relationship Id="rId34" Type="http://schemas.openxmlformats.org/officeDocument/2006/relationships/hyperlink" Target="https://resh.edu.ru/subject/lesson/7478/start/228979/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/subject/lesson/7493/start/309185/" TargetMode="External"/><Relationship Id="rId50" Type="http://schemas.openxmlformats.org/officeDocument/2006/relationships/hyperlink" Target="https://resh.edu.ru/subject/lesson/7490/start/229506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interneturok.ru/lesson/english/5-6-klassy/unit-1/present-simple-and-present-continuous?block=player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resh.edu.ru/" TargetMode="External"/><Relationship Id="rId71" Type="http://schemas.openxmlformats.org/officeDocument/2006/relationships/hyperlink" Target="https://resh.edu.ru/subject/lesson/7504/start/305198/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h.edu.ru/" TargetMode="External"/><Relationship Id="rId29" Type="http://schemas.openxmlformats.org/officeDocument/2006/relationships/hyperlink" Target="https://resh.edu.ru/subject/lesson/7482/start/229785/" TargetMode="External"/><Relationship Id="rId11" Type="http://schemas.openxmlformats.org/officeDocument/2006/relationships/hyperlink" Target="http://resh.edu.ru/" TargetMode="External"/><Relationship Id="rId24" Type="http://schemas.openxmlformats.org/officeDocument/2006/relationships/hyperlink" Target="https://resh.edu.ru/subject/lesson/7474/start/229475/" TargetMode="External"/><Relationship Id="rId32" Type="http://schemas.openxmlformats.org/officeDocument/2006/relationships/hyperlink" Target="https://resh.edu.ru/subject/lesson/7480/start/309154/" TargetMode="External"/><Relationship Id="rId37" Type="http://schemas.openxmlformats.org/officeDocument/2006/relationships/hyperlink" Target="https://resh.edu.ru/subject/lesson/7489/start/230219/" TargetMode="External"/><Relationship Id="rId40" Type="http://schemas.openxmlformats.org/officeDocument/2006/relationships/hyperlink" Target="https://resh.edu.ru/subject/lesson/7487/start/309408/" TargetMode="External"/><Relationship Id="rId45" Type="http://schemas.openxmlformats.org/officeDocument/2006/relationships/hyperlink" Target="https://resh.edu.ru/subject/lesson/7494/start/309470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subject/lesson/7495/start/309501/" TargetMode="External"/><Relationship Id="rId66" Type="http://schemas.openxmlformats.org/officeDocument/2006/relationships/hyperlink" Target="https://resh.edu.ru/subject/lesson/7507/start/305694/" TargetMode="External"/><Relationship Id="rId74" Type="http://schemas.openxmlformats.org/officeDocument/2006/relationships/hyperlink" Target="https://resh.edu.ru/subject/lesson/7509/start/229847/" TargetMode="External"/><Relationship Id="rId79" Type="http://schemas.openxmlformats.org/officeDocument/2006/relationships/hyperlink" Target="https://resh.edu.ru/subject/lesson/7513/start/309594/" TargetMode="External"/><Relationship Id="rId87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351e452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resh.edu.ru/subject/lesson/7469/start/3093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edu.ru/" TargetMode="External"/><Relationship Id="rId14" Type="http://schemas.openxmlformats.org/officeDocument/2006/relationships/hyperlink" Target="http://resh.edu.ru/" TargetMode="External"/><Relationship Id="rId22" Type="http://schemas.openxmlformats.org/officeDocument/2006/relationships/hyperlink" Target="https://resh.edu.ru/subject/lesson/7476/start/305663/" TargetMode="External"/><Relationship Id="rId27" Type="http://schemas.openxmlformats.org/officeDocument/2006/relationships/hyperlink" Target="https://resh.edu.ru/subject/lesson/7483/start/229103/" TargetMode="External"/><Relationship Id="rId30" Type="http://schemas.openxmlformats.org/officeDocument/2006/relationships/hyperlink" Target="https://vk.com/video-193261642_456239077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/subject/lesson/7484/start/230250/" TargetMode="External"/><Relationship Id="rId48" Type="http://schemas.openxmlformats.org/officeDocument/2006/relationships/hyperlink" Target="https://resh.edu.ru/subject/lesson/7492/start/301441/" TargetMode="External"/><Relationship Id="rId56" Type="http://schemas.openxmlformats.org/officeDocument/2006/relationships/hyperlink" Target="https://resh.edu.ru/subject/lesson/7497/start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subject/lesson/7515/start/309563/" TargetMode="External"/><Relationship Id="rId8" Type="http://schemas.openxmlformats.org/officeDocument/2006/relationships/hyperlink" Target="http://resh.edu.ru/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/subject/lesson/7510/start/292165/" TargetMode="External"/><Relationship Id="rId80" Type="http://schemas.openxmlformats.org/officeDocument/2006/relationships/hyperlink" Target="https://resh.edu.ru/subject/lesson/7512/start/305260/" TargetMode="External"/><Relationship Id="rId85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esh.edu.ru/" TargetMode="External"/><Relationship Id="rId17" Type="http://schemas.openxmlformats.org/officeDocument/2006/relationships/hyperlink" Target="https://resh.edu.ru/subject/lesson/7472/start/308999/" TargetMode="External"/><Relationship Id="rId25" Type="http://schemas.openxmlformats.org/officeDocument/2006/relationships/hyperlink" Target="https://uroki4you.ru/spotlayt-5-klass-videouroki.html" TargetMode="External"/><Relationship Id="rId33" Type="http://schemas.openxmlformats.org/officeDocument/2006/relationships/hyperlink" Target="https://resh.edu.ru/subject/lesson/7479/start/309377/" TargetMode="External"/><Relationship Id="rId38" Type="http://schemas.openxmlformats.org/officeDocument/2006/relationships/hyperlink" Target="https://resh.edu.ru/subject/lesson/7488/start/229010/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/subject/lesson/7503/start/228948/" TargetMode="External"/><Relationship Id="rId67" Type="http://schemas.openxmlformats.org/officeDocument/2006/relationships/hyperlink" Target="https://resh.edu.ru/subject/lesson/7506/start/229537/" TargetMode="External"/><Relationship Id="rId20" Type="http://schemas.openxmlformats.org/officeDocument/2006/relationships/hyperlink" Target="https://yandex.ru/video/preview/17935154844355380513" TargetMode="External"/><Relationship Id="rId41" Type="http://schemas.openxmlformats.org/officeDocument/2006/relationships/hyperlink" Target="https://resh.edu.ru/subject/lesson/7486/start/309439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subject/lesson/7501/start/309532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subject/lesson/7517/start/309030/" TargetMode="External"/><Relationship Id="rId88" Type="http://schemas.openxmlformats.org/officeDocument/2006/relationships/hyperlink" Target="https://resh.edu.ru/subject/lesson/7516/start/22879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sh.edu.ru" TargetMode="External"/><Relationship Id="rId15" Type="http://schemas.openxmlformats.org/officeDocument/2006/relationships/hyperlink" Target="http://resh.edu.ru/" TargetMode="External"/><Relationship Id="rId23" Type="http://schemas.openxmlformats.org/officeDocument/2006/relationships/hyperlink" Target="https://resh.edu.ru/subject/lesson/7475/start/298041/" TargetMode="External"/><Relationship Id="rId28" Type="http://schemas.openxmlformats.org/officeDocument/2006/relationships/hyperlink" Target="https://yandex.ru/video/preview/13296867821800055788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/subject/lesson/7496/start/229134/" TargetMode="External"/><Relationship Id="rId10" Type="http://schemas.openxmlformats.org/officeDocument/2006/relationships/hyperlink" Target="http://resh.edu.ru/" TargetMode="External"/><Relationship Id="rId31" Type="http://schemas.openxmlformats.org/officeDocument/2006/relationships/hyperlink" Target="https://resh.edu.ru/subject/lesson/7481/start/305042/" TargetMode="External"/><Relationship Id="rId44" Type="http://schemas.openxmlformats.org/officeDocument/2006/relationships/hyperlink" Target="https://yandex.ru/video/preview/14681934098899758917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/subject/lesson/7502/start/229072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subject/lesson/7508/start/305167/" TargetMode="External"/><Relationship Id="rId78" Type="http://schemas.openxmlformats.org/officeDocument/2006/relationships/hyperlink" Target="https://resh.edu.ru/subject/lesson/7514/start/308116/" TargetMode="External"/><Relationship Id="rId81" Type="http://schemas.openxmlformats.org/officeDocument/2006/relationships/hyperlink" Target="https://resh.edu.ru/subject/lesson/7518/start/308147/" TargetMode="External"/><Relationship Id="rId86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12223</Words>
  <Characters>69675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Endan</cp:lastModifiedBy>
  <cp:revision>8</cp:revision>
  <cp:lastPrinted>2023-09-20T06:23:00Z</cp:lastPrinted>
  <dcterms:created xsi:type="dcterms:W3CDTF">2023-09-11T11:03:00Z</dcterms:created>
  <dcterms:modified xsi:type="dcterms:W3CDTF">2023-09-20T12:55:00Z</dcterms:modified>
</cp:coreProperties>
</file>