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44"/>
        <w:ind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82488" cy="942794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62325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34642" t="13229" r="34694" b="6247"/>
                        <a:stretch/>
                      </pic:blipFill>
                      <pic:spPr bwMode="auto">
                        <a:xfrm flipH="0" flipV="0">
                          <a:off x="0" y="0"/>
                          <a:ext cx="6382488" cy="94279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02.56pt;height:742.36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ind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Рабочая программа по геометрии</w:t>
      </w:r>
      <w:r>
        <w:rPr>
          <w:sz w:val="24"/>
          <w:szCs w:val="24"/>
        </w:rPr>
        <w:t xml:space="preserve"> составлена  в соответствии с требования</w:t>
      </w:r>
      <w:r>
        <w:rPr>
          <w:sz w:val="24"/>
          <w:szCs w:val="24"/>
        </w:rPr>
        <w:t xml:space="preserve">ми Федерального государственного образовательного стандарта  основного общего образования (ФГОС ООО); требованиями к результатам освоения основной образовательной  программы (личностным, метапредметным, предметным); программы основного общего образования, </w:t>
      </w:r>
      <w:r>
        <w:rPr>
          <w:sz w:val="24"/>
          <w:szCs w:val="24"/>
        </w:rPr>
        <w:t xml:space="preserve">Геометрия. Сборник рабочих программ. 7—9 классы : пособие для учителей общеобразов. организаций / [сост. Т. А. Бурмистрова]. — 2-е изд., дораб. — М. : Просвещение, 2014</w:t>
      </w:r>
      <w:r>
        <w:rPr>
          <w:sz w:val="24"/>
          <w:szCs w:val="24"/>
        </w:rPr>
      </w:r>
    </w:p>
    <w:p>
      <w:pPr>
        <w:pStyle w:val="644"/>
        <w:ind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(базовый уровень), ФГОС 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Согласно учебному плану МБОУ СШ №6 предмет физика относится к области естественнонаучного цикла и на его изучение в 8 –м классе отводится 68 часов (34 учебных недели), из расчета 2 часа  в неделю. Рабочая программа ориентирована на использование </w:t>
      </w:r>
      <w:r>
        <w:rPr>
          <w:sz w:val="24"/>
          <w:szCs w:val="24"/>
        </w:rPr>
        <w:t xml:space="preserve">УМК  </w:t>
      </w:r>
      <w:r>
        <w:rPr>
          <w:sz w:val="24"/>
          <w:szCs w:val="24"/>
        </w:rPr>
        <w:t xml:space="preserve">Атанасян Л. . Геометрия: учебник для 7-9 кл. общеобразовательных учреждений – Москва: Просвещение, 2016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jc w:val="center"/>
        <w:rPr>
          <w:b/>
          <w:szCs w:val="28"/>
        </w:rPr>
      </w:pPr>
      <w:r>
        <w:rPr>
          <w:b/>
          <w:szCs w:val="28"/>
        </w:rPr>
        <w:t xml:space="preserve">ПЛАНИРУЕМЫЕ РЕЗУЛЬТАТЫ ОСВОЕНИЯ УЧЕБНОГО ПРЕДМЕТА</w:t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Программа обеспечивает достижения следующих результатов освоения образовательной программы основного общего образования: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 xml:space="preserve">личностные:</w:t>
      </w:r>
      <w:r>
        <w:rPr>
          <w:b/>
          <w:bCs/>
          <w:i/>
          <w:iCs/>
          <w:sz w:val="24"/>
          <w:szCs w:val="24"/>
          <w:u w:val="single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формирование ответственного отношения к учению, готовности и способности обучающихся к саморазвитию и самообразованию на основе м</w:t>
      </w:r>
      <w:r>
        <w:rPr>
          <w:sz w:val="24"/>
          <w:szCs w:val="24"/>
        </w:rPr>
        <w:t xml:space="preserve">о</w:t>
      </w:r>
      <w:r>
        <w:rPr>
          <w:sz w:val="24"/>
          <w:szCs w:val="24"/>
        </w:rPr>
        <w:t xml:space="preserve">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</w:t>
      </w:r>
      <w:r>
        <w:rPr>
          <w:sz w:val="24"/>
          <w:szCs w:val="24"/>
        </w:rPr>
        <w:t xml:space="preserve">ь</w:t>
      </w:r>
      <w:r>
        <w:rPr>
          <w:sz w:val="24"/>
          <w:szCs w:val="24"/>
        </w:rPr>
        <w:t xml:space="preserve">ной траектории с учетом устойчивых познавательных интересов;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формирование целостного мировоззрения, соответствующего современному уро</w:t>
      </w:r>
      <w:r>
        <w:rPr>
          <w:sz w:val="24"/>
          <w:szCs w:val="24"/>
        </w:rPr>
        <w:t xml:space="preserve">в</w:t>
      </w:r>
      <w:r>
        <w:rPr>
          <w:sz w:val="24"/>
          <w:szCs w:val="24"/>
        </w:rPr>
        <w:t xml:space="preserve">ню развития науки и общественной практики;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формирование коммуникативной компетентности и общении и сотрудничестве со сверстниками, старшими и младшими в образовательной, о</w:t>
      </w:r>
      <w:r>
        <w:rPr>
          <w:sz w:val="24"/>
          <w:szCs w:val="24"/>
        </w:rPr>
        <w:t xml:space="preserve">б</w:t>
      </w:r>
      <w:r>
        <w:rPr>
          <w:sz w:val="24"/>
          <w:szCs w:val="24"/>
        </w:rPr>
        <w:t xml:space="preserve">щественно полезной, учебно-исследовательской, творческой и других видах деятельности;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</w:t>
      </w:r>
      <w:r>
        <w:rPr>
          <w:sz w:val="24"/>
          <w:szCs w:val="24"/>
        </w:rPr>
        <w:t xml:space="preserve">а</w:t>
      </w:r>
      <w:r>
        <w:rPr>
          <w:sz w:val="24"/>
          <w:szCs w:val="24"/>
        </w:rPr>
        <w:t xml:space="preserve">цию, приводить примеры и контрпримеры;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критичность мышления, умение распознавать логически некорректные высказыв</w:t>
      </w:r>
      <w:r>
        <w:rPr>
          <w:sz w:val="24"/>
          <w:szCs w:val="24"/>
        </w:rPr>
        <w:t xml:space="preserve">а</w:t>
      </w:r>
      <w:r>
        <w:rPr>
          <w:sz w:val="24"/>
          <w:szCs w:val="24"/>
        </w:rPr>
        <w:t xml:space="preserve">ния, отличать гипотезу от факта;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креативность мышления, инициативу, находчивость, активность при решении ге</w:t>
      </w:r>
      <w:r>
        <w:rPr>
          <w:sz w:val="24"/>
          <w:szCs w:val="24"/>
        </w:rPr>
        <w:t xml:space="preserve">о</w:t>
      </w:r>
      <w:r>
        <w:rPr>
          <w:sz w:val="24"/>
          <w:szCs w:val="24"/>
        </w:rPr>
        <w:t xml:space="preserve">метрических задач;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умение контролировать процесс и результат учебной математической деятельн</w:t>
      </w:r>
      <w:r>
        <w:rPr>
          <w:sz w:val="24"/>
          <w:szCs w:val="24"/>
        </w:rPr>
        <w:t xml:space="preserve">о</w:t>
      </w:r>
      <w:r>
        <w:rPr>
          <w:sz w:val="24"/>
          <w:szCs w:val="24"/>
        </w:rPr>
        <w:t xml:space="preserve">сти;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способность к эмоциональному восприятию математических объектов, задач, р</w:t>
      </w:r>
      <w:r>
        <w:rPr>
          <w:sz w:val="24"/>
          <w:szCs w:val="24"/>
        </w:rPr>
        <w:t xml:space="preserve">е</w:t>
      </w:r>
      <w:r>
        <w:rPr>
          <w:sz w:val="24"/>
          <w:szCs w:val="24"/>
        </w:rPr>
        <w:t xml:space="preserve">шений, рассуждений;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 xml:space="preserve">метапредметные:</w:t>
      </w:r>
      <w:r>
        <w:rPr>
          <w:b/>
          <w:bCs/>
          <w:i/>
          <w:iCs/>
          <w:sz w:val="24"/>
          <w:szCs w:val="24"/>
          <w:u w:val="single"/>
        </w:rPr>
      </w:r>
    </w:p>
    <w:p>
      <w:pPr>
        <w:pStyle w:val="644"/>
        <w:spacing w:line="240" w:lineRule="auto"/>
        <w:rPr>
          <w:i/>
          <w:iCs/>
          <w:sz w:val="24"/>
          <w:szCs w:val="24"/>
          <w:u w:val="single"/>
        </w:rPr>
      </w:pPr>
      <w:r>
        <w:rPr>
          <w:i/>
          <w:iCs/>
          <w:sz w:val="24"/>
          <w:szCs w:val="24"/>
          <w:u w:val="single"/>
        </w:rPr>
        <w:t xml:space="preserve">регулятивные универсальные учебные действия:</w:t>
      </w:r>
      <w:r>
        <w:rPr>
          <w:i/>
          <w:iCs/>
          <w:sz w:val="24"/>
          <w:szCs w:val="24"/>
          <w:u w:val="single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</w:t>
      </w:r>
      <w:r>
        <w:rPr>
          <w:sz w:val="24"/>
          <w:szCs w:val="24"/>
        </w:rPr>
        <w:t xml:space="preserve">а</w:t>
      </w:r>
      <w:r>
        <w:rPr>
          <w:sz w:val="24"/>
          <w:szCs w:val="24"/>
        </w:rPr>
        <w:t xml:space="preserve">дач;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умение осуществлять контроль по результату и способу действия на уровне прои</w:t>
      </w:r>
      <w:r>
        <w:rPr>
          <w:sz w:val="24"/>
          <w:szCs w:val="24"/>
        </w:rPr>
        <w:t xml:space="preserve">з</w:t>
      </w:r>
      <w:r>
        <w:rPr>
          <w:sz w:val="24"/>
          <w:szCs w:val="24"/>
        </w:rPr>
        <w:t xml:space="preserve">вольного внимания и вносить необходимые коррективы;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умение адекватно оценивать правильность или ошибочность выполнения учебной задачи, ее объективную трудность и собственные возможн</w:t>
      </w:r>
      <w:r>
        <w:rPr>
          <w:sz w:val="24"/>
          <w:szCs w:val="24"/>
        </w:rPr>
        <w:t xml:space="preserve">о</w:t>
      </w:r>
      <w:r>
        <w:rPr>
          <w:sz w:val="24"/>
          <w:szCs w:val="24"/>
        </w:rPr>
        <w:t xml:space="preserve">сти ее решения;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понимание сущности алгоритмических предписаний и умение действовать в соо</w:t>
      </w:r>
      <w:r>
        <w:rPr>
          <w:sz w:val="24"/>
          <w:szCs w:val="24"/>
        </w:rPr>
        <w:t xml:space="preserve">т</w:t>
      </w:r>
      <w:r>
        <w:rPr>
          <w:sz w:val="24"/>
          <w:szCs w:val="24"/>
        </w:rPr>
        <w:t xml:space="preserve">ветствии с предложенным алгоритмом;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умение самостоятельно ставить цели, выбирать и создавать алгоритмы для решения учебных математических проблем;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умение планировать и осуществлять деятельность, направленную на решение задач исследовательского характера;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i/>
          <w:iCs/>
          <w:sz w:val="24"/>
          <w:szCs w:val="24"/>
          <w:u w:val="single"/>
        </w:rPr>
      </w:pPr>
      <w:r>
        <w:rPr>
          <w:i/>
          <w:iCs/>
          <w:sz w:val="24"/>
          <w:szCs w:val="24"/>
          <w:u w:val="single"/>
        </w:rPr>
        <w:t xml:space="preserve">познавательные универсальные учебные действия:</w:t>
      </w:r>
      <w:r>
        <w:rPr>
          <w:i/>
          <w:iCs/>
          <w:sz w:val="24"/>
          <w:szCs w:val="24"/>
          <w:u w:val="single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осознанное владение логическими действиями определения понятий, обобщения, установления аналогий, классификации на основе самосто</w:t>
      </w:r>
      <w:r>
        <w:rPr>
          <w:sz w:val="24"/>
          <w:szCs w:val="24"/>
        </w:rPr>
        <w:t xml:space="preserve">я</w:t>
      </w:r>
      <w:r>
        <w:rPr>
          <w:sz w:val="24"/>
          <w:szCs w:val="24"/>
        </w:rPr>
        <w:t xml:space="preserve">тельного выбора оснований и критериев, установления родовидовых связей;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умение устанавливать причинно-следственные связи, строить логическое рассуждение, умозаключение (индуктивное, дедуктивное и по анал</w:t>
      </w:r>
      <w:r>
        <w:rPr>
          <w:sz w:val="24"/>
          <w:szCs w:val="24"/>
        </w:rPr>
        <w:t xml:space="preserve">о</w:t>
      </w:r>
      <w:r>
        <w:rPr>
          <w:sz w:val="24"/>
          <w:szCs w:val="24"/>
        </w:rPr>
        <w:t xml:space="preserve">гии) и выводы;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умение создавать, применять и преобразовывать знаково-символические средства, модели и схемы для решения учебных и познавательных з</w:t>
      </w:r>
      <w:r>
        <w:rPr>
          <w:sz w:val="24"/>
          <w:szCs w:val="24"/>
        </w:rPr>
        <w:t xml:space="preserve">а</w:t>
      </w:r>
      <w:r>
        <w:rPr>
          <w:sz w:val="24"/>
          <w:szCs w:val="24"/>
        </w:rPr>
        <w:t xml:space="preserve">дач;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формирование и развитие учебной и общепользовательской компетентности в области использования информационно-коммуникационных те</w:t>
      </w:r>
      <w:r>
        <w:rPr>
          <w:sz w:val="24"/>
          <w:szCs w:val="24"/>
        </w:rPr>
        <w:t xml:space="preserve">х</w:t>
      </w:r>
      <w:r>
        <w:rPr>
          <w:sz w:val="24"/>
          <w:szCs w:val="24"/>
        </w:rPr>
        <w:t xml:space="preserve">нологий (ИКТ-компетентности);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формирование первоначальных представлений об идеях и о методах математики как универсальном языке науки и техники, средстве моделир</w:t>
      </w:r>
      <w:r>
        <w:rPr>
          <w:sz w:val="24"/>
          <w:szCs w:val="24"/>
        </w:rPr>
        <w:t xml:space="preserve">о</w:t>
      </w:r>
      <w:r>
        <w:rPr>
          <w:sz w:val="24"/>
          <w:szCs w:val="24"/>
        </w:rPr>
        <w:t xml:space="preserve">вания явлений и процессов;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умение видеть математическую задачу в контексте проблемной ситуации в других дисциплинах, в окружающей жизни;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</w:t>
      </w:r>
      <w:r>
        <w:rPr>
          <w:sz w:val="24"/>
          <w:szCs w:val="24"/>
        </w:rPr>
        <w:t xml:space="preserve">с</w:t>
      </w:r>
      <w:r>
        <w:rPr>
          <w:sz w:val="24"/>
          <w:szCs w:val="24"/>
        </w:rPr>
        <w:t xml:space="preserve">ловиях неполной и избыточной, точной и вероятностной информации;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умение понимать и использовать математические средства наглядности (рисунки, чертежи, схемы и др.) для иллюстрации, интерпретации, арг</w:t>
      </w:r>
      <w:r>
        <w:rPr>
          <w:sz w:val="24"/>
          <w:szCs w:val="24"/>
        </w:rPr>
        <w:t xml:space="preserve">у</w:t>
      </w:r>
      <w:r>
        <w:rPr>
          <w:sz w:val="24"/>
          <w:szCs w:val="24"/>
        </w:rPr>
        <w:t xml:space="preserve">ментации;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умение выдвигать гипотезы при решении учебных задач и понимать необход</w:t>
      </w:r>
      <w:r>
        <w:rPr>
          <w:sz w:val="24"/>
          <w:szCs w:val="24"/>
        </w:rPr>
        <w:t xml:space="preserve">и</w:t>
      </w:r>
      <w:r>
        <w:rPr>
          <w:sz w:val="24"/>
          <w:szCs w:val="24"/>
        </w:rPr>
        <w:t xml:space="preserve">мость их проверки;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умение применять индуктивные и дедуктивные способы рассуждений, видеть ра</w:t>
      </w:r>
      <w:r>
        <w:rPr>
          <w:sz w:val="24"/>
          <w:szCs w:val="24"/>
        </w:rPr>
        <w:t xml:space="preserve">з</w:t>
      </w:r>
      <w:r>
        <w:rPr>
          <w:sz w:val="24"/>
          <w:szCs w:val="24"/>
        </w:rPr>
        <w:t xml:space="preserve">личные стратегии решения задач;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i/>
          <w:iCs/>
          <w:sz w:val="24"/>
          <w:szCs w:val="24"/>
          <w:u w:val="single"/>
        </w:rPr>
      </w:pPr>
      <w:r>
        <w:rPr>
          <w:i/>
          <w:iCs/>
          <w:sz w:val="24"/>
          <w:szCs w:val="24"/>
          <w:u w:val="single"/>
        </w:rPr>
        <w:t xml:space="preserve">коммуникативные универсальные учебные действия:</w:t>
      </w:r>
      <w:r>
        <w:rPr>
          <w:i/>
          <w:iCs/>
          <w:sz w:val="24"/>
          <w:szCs w:val="24"/>
          <w:u w:val="single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умение организовывать учебное сотрудничество и совместную деятельность с учителем и сверстниками: определять цели, распределять фун</w:t>
      </w:r>
      <w:r>
        <w:rPr>
          <w:sz w:val="24"/>
          <w:szCs w:val="24"/>
        </w:rPr>
        <w:t xml:space="preserve">к</w:t>
      </w:r>
      <w:r>
        <w:rPr>
          <w:sz w:val="24"/>
          <w:szCs w:val="24"/>
        </w:rPr>
        <w:t xml:space="preserve">ции и роли участников, общие способы работы;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умение работать в группе: находить общее решение и разрешать конфликты на о</w:t>
      </w:r>
      <w:r>
        <w:rPr>
          <w:sz w:val="24"/>
          <w:szCs w:val="24"/>
        </w:rPr>
        <w:t xml:space="preserve">с</w:t>
      </w:r>
      <w:r>
        <w:rPr>
          <w:sz w:val="24"/>
          <w:szCs w:val="24"/>
        </w:rPr>
        <w:t xml:space="preserve">нове согласования позиций и учета интересов;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слушать партнера;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•</w:t>
        <w:tab/>
        <w:t xml:space="preserve">формулировать, аргументировать и отстаивать свое мнение;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 xml:space="preserve">предметные:</w:t>
      </w:r>
      <w:r>
        <w:rPr>
          <w:b/>
          <w:bCs/>
          <w:i/>
          <w:iCs/>
          <w:sz w:val="24"/>
          <w:szCs w:val="24"/>
          <w:u w:val="single"/>
        </w:rPr>
      </w:r>
    </w:p>
    <w:p>
      <w:pPr>
        <w:pStyle w:val="644"/>
        <w:spacing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</w:r>
      <w:r>
        <w:rPr>
          <w:b/>
          <w:bCs/>
          <w:i/>
          <w:iCs/>
          <w:sz w:val="24"/>
          <w:szCs w:val="24"/>
        </w:rPr>
      </w:r>
    </w:p>
    <w:p>
      <w:pPr>
        <w:pStyle w:val="644"/>
        <w:spacing w:line="240" w:lineRule="auto"/>
        <w:tabs>
          <w:tab w:val="left" w:pos="9214" w:leader="none"/>
        </w:tabs>
        <w:rPr>
          <w:rFonts w:eastAsia="Newton-Regular"/>
          <w:b/>
          <w:sz w:val="24"/>
          <w:szCs w:val="24"/>
          <w:lang w:eastAsia="ru-RU"/>
        </w:rPr>
      </w:pPr>
      <w:r>
        <w:rPr>
          <w:rFonts w:eastAsia="Newton-Regular"/>
          <w:b/>
          <w:sz w:val="24"/>
          <w:szCs w:val="24"/>
          <w:lang w:eastAsia="ru-RU"/>
        </w:rPr>
        <w:t xml:space="preserve">Предметным результатом изучения курса является сформированность следующих умений:</w:t>
      </w:r>
      <w:r>
        <w:rPr>
          <w:rFonts w:eastAsia="Newton-Regular"/>
          <w:b/>
          <w:sz w:val="24"/>
          <w:szCs w:val="24"/>
          <w:lang w:eastAsia="ru-RU"/>
        </w:rPr>
      </w:r>
    </w:p>
    <w:p>
      <w:pPr>
        <w:pStyle w:val="644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  <w:t xml:space="preserve">•  пользоваться геометрическим языком для описания предметов окружающего м</w:t>
      </w:r>
      <w:r>
        <w:rPr>
          <w:rFonts w:eastAsia="Newton-Regular"/>
          <w:sz w:val="24"/>
          <w:szCs w:val="24"/>
          <w:lang w:eastAsia="ru-RU"/>
        </w:rPr>
        <w:t xml:space="preserve">и</w:t>
      </w:r>
      <w:r>
        <w:rPr>
          <w:rFonts w:eastAsia="Newton-Regular"/>
          <w:sz w:val="24"/>
          <w:szCs w:val="24"/>
          <w:lang w:eastAsia="ru-RU"/>
        </w:rPr>
        <w:t xml:space="preserve">ра;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firstLine="0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  <w:t xml:space="preserve">•  распознавать геометрические фигуры, различать их взаимное расположение;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  <w:t xml:space="preserve">•  изображать геометрические фигуры; выполнять чертежи по условию задачи; осущ</w:t>
      </w:r>
      <w:r>
        <w:rPr>
          <w:rFonts w:eastAsia="Newton-Regular"/>
          <w:sz w:val="24"/>
          <w:szCs w:val="24"/>
          <w:lang w:eastAsia="ru-RU"/>
        </w:rPr>
        <w:t xml:space="preserve">е</w:t>
      </w:r>
      <w:r>
        <w:rPr>
          <w:rFonts w:eastAsia="Newton-Regular"/>
          <w:sz w:val="24"/>
          <w:szCs w:val="24"/>
          <w:lang w:eastAsia="ru-RU"/>
        </w:rPr>
        <w:t xml:space="preserve">ствлять преобразования фигур;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  <w:t xml:space="preserve">•  распознавать на чертежах, моделях и в окружающей обстановке основные пр</w:t>
      </w:r>
      <w:r>
        <w:rPr>
          <w:rFonts w:eastAsia="Newton-Regular"/>
          <w:sz w:val="24"/>
          <w:szCs w:val="24"/>
          <w:lang w:eastAsia="ru-RU"/>
        </w:rPr>
        <w:t xml:space="preserve">о</w:t>
      </w:r>
      <w:r>
        <w:rPr>
          <w:rFonts w:eastAsia="Newton-Regular"/>
          <w:sz w:val="24"/>
          <w:szCs w:val="24"/>
          <w:lang w:eastAsia="ru-RU"/>
        </w:rPr>
        <w:t xml:space="preserve">странственные тела, изображать их;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  <w:t xml:space="preserve">•  в простейших случаях строить сечения и развертки пространственных тел;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  <w:t xml:space="preserve">•  проводить операции над векторами, вычислять длину и координаты вектора, угол между векторами;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  <w:t xml:space="preserve">•  вычислять значения геометрических величин(длин, углов, площадей, объемов); в том числе: для углов от 0 до 180° определять значения тригон</w:t>
      </w:r>
      <w:r>
        <w:rPr>
          <w:rFonts w:eastAsia="Newton-Regular"/>
          <w:sz w:val="24"/>
          <w:szCs w:val="24"/>
          <w:lang w:eastAsia="ru-RU"/>
        </w:rPr>
        <w:t xml:space="preserve">о</w:t>
      </w:r>
      <w:r>
        <w:rPr>
          <w:rFonts w:eastAsia="Newton-Regular"/>
          <w:sz w:val="24"/>
          <w:szCs w:val="24"/>
          <w:lang w:eastAsia="ru-RU"/>
        </w:rPr>
        <w:t xml:space="preserve">метрических функций по заданным значениям углов; находить значения тригонометрических функций по значению одной из них, находить ст</w:t>
      </w:r>
      <w:r>
        <w:rPr>
          <w:rFonts w:eastAsia="Newton-Regular"/>
          <w:sz w:val="24"/>
          <w:szCs w:val="24"/>
          <w:lang w:eastAsia="ru-RU"/>
        </w:rPr>
        <w:t xml:space="preserve">о</w:t>
      </w:r>
      <w:r>
        <w:rPr>
          <w:rFonts w:eastAsia="Newton-Regular"/>
          <w:sz w:val="24"/>
          <w:szCs w:val="24"/>
          <w:lang w:eastAsia="ru-RU"/>
        </w:rPr>
        <w:t xml:space="preserve">роны, углы и вычислять площади треугольников, длины ломаных, дуг окружности, площадей основных геометрических фигур и фигур, соста</w:t>
      </w:r>
      <w:r>
        <w:rPr>
          <w:rFonts w:eastAsia="Newton-Regular"/>
          <w:sz w:val="24"/>
          <w:szCs w:val="24"/>
          <w:lang w:eastAsia="ru-RU"/>
        </w:rPr>
        <w:t xml:space="preserve">в</w:t>
      </w:r>
      <w:r>
        <w:rPr>
          <w:rFonts w:eastAsia="Newton-Regular"/>
          <w:sz w:val="24"/>
          <w:szCs w:val="24"/>
          <w:lang w:eastAsia="ru-RU"/>
        </w:rPr>
        <w:t xml:space="preserve">ленных из них;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  <w:t xml:space="preserve">•  решать геометрические задачи, опираясь на изученные свойства фигур и отнош</w:t>
      </w:r>
      <w:r>
        <w:rPr>
          <w:rFonts w:eastAsia="Newton-Regular"/>
          <w:sz w:val="24"/>
          <w:szCs w:val="24"/>
          <w:lang w:eastAsia="ru-RU"/>
        </w:rPr>
        <w:t xml:space="preserve">е</w:t>
      </w:r>
      <w:r>
        <w:rPr>
          <w:rFonts w:eastAsia="Newton-Regular"/>
          <w:sz w:val="24"/>
          <w:szCs w:val="24"/>
          <w:lang w:eastAsia="ru-RU"/>
        </w:rPr>
        <w:t xml:space="preserve">ний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  <w:t xml:space="preserve">   между ними, применяя дополнительные построения, алгебраический и тригономе</w:t>
      </w:r>
      <w:r>
        <w:rPr>
          <w:rFonts w:eastAsia="Newton-Regular"/>
          <w:sz w:val="24"/>
          <w:szCs w:val="24"/>
          <w:lang w:eastAsia="ru-RU"/>
        </w:rPr>
        <w:t xml:space="preserve">т</w:t>
      </w:r>
      <w:r>
        <w:rPr>
          <w:rFonts w:eastAsia="Newton-Regular"/>
          <w:sz w:val="24"/>
          <w:szCs w:val="24"/>
          <w:lang w:eastAsia="ru-RU"/>
        </w:rPr>
        <w:t xml:space="preserve">рический аппарат, правила симметрии;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  <w:t xml:space="preserve">•  проводить доказательные рассуждения при решении задач, используя известные теоремы, обнаруживая возможности для их использования;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b/>
          <w:sz w:val="24"/>
          <w:szCs w:val="24"/>
          <w:lang w:eastAsia="ru-RU"/>
        </w:rPr>
      </w:pPr>
      <w:r>
        <w:rPr>
          <w:rFonts w:eastAsia="Newton-Regular"/>
          <w:b/>
          <w:sz w:val="24"/>
          <w:szCs w:val="24"/>
          <w:lang w:eastAsia="ru-RU"/>
        </w:rPr>
      </w:r>
      <w:r>
        <w:rPr>
          <w:rFonts w:eastAsia="Newton-Regular"/>
          <w:b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b/>
          <w:sz w:val="24"/>
          <w:szCs w:val="24"/>
          <w:lang w:eastAsia="ru-RU"/>
        </w:rPr>
        <w:t xml:space="preserve">•  </w:t>
      </w:r>
      <w:r>
        <w:rPr>
          <w:rFonts w:eastAsia="Newton-Regular"/>
          <w:sz w:val="24"/>
          <w:szCs w:val="24"/>
          <w:lang w:eastAsia="ru-RU"/>
        </w:rPr>
        <w:t xml:space="preserve"> решать простейшие планиметрические задачи в пространстве.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b/>
          <w:bCs/>
          <w:iCs/>
          <w:sz w:val="24"/>
          <w:szCs w:val="24"/>
          <w:lang w:eastAsia="ru-RU"/>
        </w:rPr>
      </w:pPr>
      <w:r>
        <w:rPr>
          <w:rFonts w:eastAsia="Newton-Regular"/>
          <w:b/>
          <w:bCs/>
          <w:iCs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</w:t>
      </w:r>
      <w:r>
        <w:rPr>
          <w:rFonts w:eastAsia="Newton-Regular"/>
          <w:b/>
          <w:bCs/>
          <w:iCs/>
          <w:sz w:val="24"/>
          <w:szCs w:val="24"/>
          <w:lang w:eastAsia="ru-RU"/>
        </w:rPr>
        <w:t xml:space="preserve"> </w:t>
      </w:r>
      <w:r>
        <w:rPr>
          <w:rFonts w:eastAsia="Newton-Regular"/>
          <w:b/>
          <w:bCs/>
          <w:iCs/>
          <w:sz w:val="24"/>
          <w:szCs w:val="24"/>
          <w:lang w:eastAsia="ru-RU"/>
        </w:rPr>
        <w:t xml:space="preserve">и повседневной жизни для:</w:t>
      </w:r>
      <w:r>
        <w:rPr>
          <w:rFonts w:eastAsia="Newton-Regular"/>
          <w:b/>
          <w:bCs/>
          <w:iCs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b/>
          <w:bCs/>
          <w:iCs/>
          <w:sz w:val="24"/>
          <w:szCs w:val="24"/>
          <w:lang w:eastAsia="ru-RU"/>
        </w:rPr>
      </w:pPr>
      <w:r>
        <w:rPr>
          <w:rFonts w:eastAsia="Newton-Regular"/>
          <w:b/>
          <w:bCs/>
          <w:iCs/>
          <w:sz w:val="24"/>
          <w:szCs w:val="24"/>
          <w:lang w:eastAsia="ru-RU"/>
        </w:rPr>
      </w:r>
      <w:r>
        <w:rPr>
          <w:rFonts w:eastAsia="Newton-Regular"/>
          <w:b/>
          <w:bCs/>
          <w:iCs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  <w:t xml:space="preserve">•   описания реальных ситуаций на языке геометрии;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709" w:hanging="283"/>
        <w:spacing w:line="240" w:lineRule="auto"/>
        <w:tabs>
          <w:tab w:val="left" w:pos="9214" w:leader="none"/>
        </w:tabs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  <w:t xml:space="preserve">•   расчетов, включающих простейшие тригонометрические формулы;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567" w:hanging="141"/>
        <w:spacing w:line="240" w:lineRule="auto"/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  <w:t xml:space="preserve">•   решения геометрических задач с использованием тригонометрии;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567" w:hanging="141"/>
        <w:spacing w:line="240" w:lineRule="auto"/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567" w:hanging="141"/>
        <w:spacing w:line="240" w:lineRule="auto"/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  <w:t xml:space="preserve">•   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567" w:hanging="141"/>
        <w:spacing w:line="240" w:lineRule="auto"/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567" w:hanging="141"/>
        <w:spacing w:line="240" w:lineRule="auto"/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  <w:t xml:space="preserve">•   построений с помощью геометрических инструментов (линейка, угольник, циркуль,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567" w:hanging="141"/>
        <w:spacing w:line="240" w:lineRule="auto"/>
        <w:rPr>
          <w:rFonts w:eastAsia="Newton-Regular"/>
          <w:sz w:val="24"/>
          <w:szCs w:val="24"/>
          <w:lang w:eastAsia="ru-RU"/>
        </w:rPr>
      </w:pPr>
      <w:r>
        <w:rPr>
          <w:rFonts w:eastAsia="Newton-Regular"/>
          <w:sz w:val="24"/>
          <w:szCs w:val="24"/>
          <w:lang w:eastAsia="ru-RU"/>
        </w:rPr>
        <w:t xml:space="preserve">    транспортир).</w:t>
      </w:r>
      <w:r>
        <w:rPr>
          <w:rFonts w:eastAsia="Newton-Regular"/>
          <w:sz w:val="24"/>
          <w:szCs w:val="24"/>
          <w:lang w:eastAsia="ru-RU"/>
        </w:rPr>
      </w:r>
    </w:p>
    <w:p>
      <w:pPr>
        <w:pStyle w:val="644"/>
        <w:ind w:left="36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644"/>
        <w:ind w:left="360"/>
        <w:spacing w:line="240" w:lineRule="auto"/>
        <w:rPr>
          <w:b/>
          <w:sz w:val="24"/>
        </w:rPr>
      </w:pPr>
      <w:r>
        <w:rPr>
          <w:sz w:val="24"/>
        </w:rPr>
        <w:t xml:space="preserve">В результате изучения геометрии   обучающийся </w:t>
      </w:r>
      <w:r>
        <w:rPr>
          <w:b/>
          <w:sz w:val="24"/>
        </w:rPr>
        <w:t xml:space="preserve">научится: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644"/>
        <w:spacing w:line="240" w:lineRule="auto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Наглядная геометрия</w:t>
      </w:r>
      <w:r>
        <w:rPr>
          <w:b/>
          <w:bCs/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1) распознавать на чертежах, рисунках, моделях и в окружающем мире плоские и пространственные геометрические фигуры;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2) распознавать развёртки куба, прямоугольного параллелепипеда</w:t>
      </w:r>
      <w:r>
        <w:rPr>
          <w:color w:val="000000"/>
          <w:sz w:val="24"/>
          <w:szCs w:val="24"/>
          <w:lang w:eastAsia="ru-RU"/>
        </w:rPr>
        <w:t xml:space="preserve">;</w:t>
      </w:r>
      <w:r>
        <w:rPr>
          <w:color w:val="000000"/>
          <w:sz w:val="24"/>
          <w:szCs w:val="24"/>
          <w:lang w:eastAsia="ru-RU"/>
        </w:rPr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3) определять по линейным размерам развёртки фигуры линейные размеры самой фигуры и наоборот;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4) вычислять объём прямоугольного параллелепипеда.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b/>
          <w:iCs/>
          <w:color w:val="000000"/>
          <w:sz w:val="24"/>
          <w:szCs w:val="24"/>
          <w:lang w:eastAsia="ru-RU"/>
        </w:rPr>
      </w:pPr>
      <w:r>
        <w:rPr>
          <w:iCs/>
          <w:color w:val="000000"/>
          <w:sz w:val="24"/>
          <w:szCs w:val="24"/>
          <w:lang w:eastAsia="ru-RU"/>
        </w:rPr>
        <w:t xml:space="preserve">Обучающийся</w:t>
      </w:r>
      <w:r>
        <w:rPr>
          <w:b/>
          <w:iCs/>
          <w:color w:val="000000"/>
          <w:sz w:val="24"/>
          <w:szCs w:val="24"/>
          <w:lang w:eastAsia="ru-RU"/>
        </w:rPr>
        <w:t xml:space="preserve"> </w:t>
      </w:r>
      <w:r>
        <w:rPr>
          <w:b/>
          <w:i/>
          <w:iCs/>
          <w:color w:val="000000"/>
          <w:sz w:val="24"/>
          <w:szCs w:val="24"/>
          <w:lang w:eastAsia="ru-RU"/>
        </w:rPr>
        <w:t xml:space="preserve">получит возможность:</w:t>
      </w:r>
      <w:r>
        <w:rPr>
          <w:b/>
          <w:iCs/>
          <w:color w:val="000000"/>
          <w:sz w:val="24"/>
          <w:szCs w:val="24"/>
          <w:lang w:eastAsia="ru-RU"/>
        </w:rPr>
      </w:r>
      <w:r>
        <w:rPr>
          <w:b/>
          <w:iCs/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i/>
          <w:iCs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5) </w:t>
      </w:r>
      <w:r>
        <w:rPr>
          <w:i/>
          <w:iCs/>
          <w:color w:val="000000"/>
          <w:sz w:val="24"/>
          <w:szCs w:val="24"/>
          <w:lang w:eastAsia="ru-RU"/>
        </w:rPr>
        <w:t xml:space="preserve">вычислять объёмы пространственных геометрических фигур, составленных из прямоугольных параллелепипедов;</w:t>
      </w:r>
      <w:r>
        <w:rPr>
          <w:i/>
          <w:iCs/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i/>
          <w:iCs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6) </w:t>
      </w:r>
      <w:r>
        <w:rPr>
          <w:i/>
          <w:iCs/>
          <w:color w:val="000000"/>
          <w:sz w:val="24"/>
          <w:szCs w:val="24"/>
          <w:lang w:eastAsia="ru-RU"/>
        </w:rPr>
        <w:t xml:space="preserve">углубить и развить представления о пространственных геометрических фигурах;</w:t>
      </w:r>
      <w:r>
        <w:rPr>
          <w:i/>
          <w:iCs/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  <w:lang w:eastAsia="ru-RU"/>
        </w:rPr>
        <w:t xml:space="preserve">7) </w:t>
      </w:r>
      <w:r>
        <w:rPr>
          <w:i/>
          <w:iCs/>
          <w:color w:val="000000"/>
          <w:sz w:val="24"/>
          <w:szCs w:val="24"/>
          <w:lang w:eastAsia="ru-RU"/>
        </w:rPr>
        <w:t xml:space="preserve">применять понятие развёртки для выполнения практических расчётов.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Геометрические фигуры</w:t>
      </w:r>
      <w:r>
        <w:rPr>
          <w:b/>
          <w:bCs/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iCs/>
          <w:color w:val="000000"/>
          <w:sz w:val="24"/>
          <w:szCs w:val="24"/>
          <w:lang w:eastAsia="ru-RU"/>
        </w:rPr>
        <w:t xml:space="preserve">Обучающийся</w:t>
      </w:r>
      <w:r>
        <w:rPr>
          <w:color w:val="000000"/>
          <w:sz w:val="24"/>
          <w:szCs w:val="24"/>
          <w:lang w:eastAsia="ru-RU"/>
        </w:rPr>
        <w:t xml:space="preserve"> научится: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1) пользоваться языком геометрии для описания предметов окружающего мира и их взаимного расположения;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2) распознавать и изображать на чертежах и рисунках геометрические фигуры и их конфигурации;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3) находить значения длин линейных элементов фигур и их отношения, градусную меру углов от 0 до 180°,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4) оперировать с начальными понятиями тригонометрии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и выполнять элементарные операции над функциями углов;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5) решать задачи на доказательство, опираясь на изученные свойства фигур и отношений между ними и применяя изученные методы доказ</w:t>
      </w:r>
      <w:r>
        <w:rPr>
          <w:color w:val="000000"/>
          <w:sz w:val="24"/>
          <w:szCs w:val="24"/>
          <w:lang w:eastAsia="ru-RU"/>
        </w:rPr>
        <w:t xml:space="preserve">а</w:t>
      </w:r>
      <w:r>
        <w:rPr>
          <w:color w:val="000000"/>
          <w:sz w:val="24"/>
          <w:szCs w:val="24"/>
          <w:lang w:eastAsia="ru-RU"/>
        </w:rPr>
        <w:t xml:space="preserve">тельств;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6) решать несложные задачи на построение, применяя основные алгоритмы построения с помощью циркуля и линейки;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7) решать простейшие планиметрические задачи в пространстве.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b/>
          <w:i/>
          <w:iCs/>
          <w:color w:val="000000"/>
          <w:sz w:val="24"/>
          <w:szCs w:val="24"/>
          <w:lang w:eastAsia="ru-RU"/>
        </w:rPr>
      </w:pPr>
      <w:r>
        <w:rPr>
          <w:iCs/>
          <w:color w:val="000000"/>
          <w:sz w:val="24"/>
          <w:szCs w:val="24"/>
          <w:lang w:eastAsia="ru-RU"/>
        </w:rPr>
        <w:t xml:space="preserve">Обучающийся</w:t>
      </w:r>
      <w:r>
        <w:rPr>
          <w:b/>
          <w:i/>
          <w:iCs/>
          <w:color w:val="000000"/>
          <w:sz w:val="24"/>
          <w:szCs w:val="24"/>
          <w:lang w:eastAsia="ru-RU"/>
        </w:rPr>
        <w:t xml:space="preserve"> получит возможность:</w:t>
      </w:r>
      <w:r>
        <w:rPr>
          <w:b/>
          <w:i/>
          <w:iCs/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i/>
          <w:iCs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8) </w:t>
      </w:r>
      <w:r>
        <w:rPr>
          <w:i/>
          <w:iCs/>
          <w:color w:val="000000"/>
          <w:sz w:val="24"/>
          <w:szCs w:val="24"/>
          <w:lang w:eastAsia="ru-RU"/>
        </w:rPr>
        <w:t xml:space="preserve">овладеть методами решения задач на вычисления и доказательства: методом от противного, методом подобия, методом перебора вариа</w:t>
      </w:r>
      <w:r>
        <w:rPr>
          <w:i/>
          <w:iCs/>
          <w:color w:val="000000"/>
          <w:sz w:val="24"/>
          <w:szCs w:val="24"/>
          <w:lang w:eastAsia="ru-RU"/>
        </w:rPr>
        <w:t xml:space="preserve">н</w:t>
      </w:r>
      <w:r>
        <w:rPr>
          <w:i/>
          <w:iCs/>
          <w:color w:val="000000"/>
          <w:sz w:val="24"/>
          <w:szCs w:val="24"/>
          <w:lang w:eastAsia="ru-RU"/>
        </w:rPr>
        <w:t xml:space="preserve">тов и методом геометрических мест точек;</w:t>
      </w:r>
      <w:r>
        <w:rPr>
          <w:i/>
          <w:iCs/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i/>
          <w:iCs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9) </w:t>
      </w:r>
      <w:r>
        <w:rPr>
          <w:i/>
          <w:iCs/>
          <w:color w:val="000000"/>
          <w:sz w:val="24"/>
          <w:szCs w:val="24"/>
          <w:lang w:eastAsia="ru-RU"/>
        </w:rPr>
        <w:t xml:space="preserve">приобрести опыт применения алгебраического и тригонометрического аппарата и идей движения при решении геоме</w:t>
      </w:r>
      <w:r>
        <w:rPr>
          <w:i/>
          <w:iCs/>
          <w:color w:val="000000"/>
          <w:sz w:val="24"/>
          <w:szCs w:val="24"/>
          <w:lang w:eastAsia="ru-RU"/>
        </w:rPr>
        <w:t xml:space="preserve">т</w:t>
      </w:r>
      <w:r>
        <w:rPr>
          <w:i/>
          <w:iCs/>
          <w:color w:val="000000"/>
          <w:sz w:val="24"/>
          <w:szCs w:val="24"/>
          <w:lang w:eastAsia="ru-RU"/>
        </w:rPr>
        <w:t xml:space="preserve">рических задач;</w:t>
      </w:r>
      <w:r>
        <w:rPr>
          <w:i/>
          <w:iCs/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i/>
          <w:iCs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10) </w:t>
      </w:r>
      <w:r>
        <w:rPr>
          <w:i/>
          <w:iCs/>
          <w:color w:val="000000"/>
          <w:sz w:val="24"/>
          <w:szCs w:val="24"/>
          <w:lang w:eastAsia="ru-RU"/>
        </w:rPr>
        <w:t xml:space="preserve">овладеть традиционной схемой решения задач на построение с помощью циркуля и линейки: анализ, построение, доказательство и исслед</w:t>
      </w:r>
      <w:r>
        <w:rPr>
          <w:i/>
          <w:iCs/>
          <w:color w:val="000000"/>
          <w:sz w:val="24"/>
          <w:szCs w:val="24"/>
          <w:lang w:eastAsia="ru-RU"/>
        </w:rPr>
        <w:t xml:space="preserve">о</w:t>
      </w:r>
      <w:r>
        <w:rPr>
          <w:i/>
          <w:iCs/>
          <w:color w:val="000000"/>
          <w:sz w:val="24"/>
          <w:szCs w:val="24"/>
          <w:lang w:eastAsia="ru-RU"/>
        </w:rPr>
        <w:t xml:space="preserve">вание;</w:t>
      </w:r>
      <w:r>
        <w:rPr>
          <w:i/>
          <w:iCs/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i/>
          <w:iCs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11) </w:t>
      </w:r>
      <w:r>
        <w:rPr>
          <w:i/>
          <w:iCs/>
          <w:color w:val="000000"/>
          <w:sz w:val="24"/>
          <w:szCs w:val="24"/>
          <w:lang w:eastAsia="ru-RU"/>
        </w:rPr>
        <w:t xml:space="preserve">научиться решать задачи на построение методом геометрического места точек и методом подобия;</w:t>
      </w:r>
      <w:r>
        <w:rPr>
          <w:i/>
          <w:iCs/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i/>
          <w:iCs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12) </w:t>
      </w:r>
      <w:r>
        <w:rPr>
          <w:i/>
          <w:iCs/>
          <w:color w:val="000000"/>
          <w:sz w:val="24"/>
          <w:szCs w:val="24"/>
          <w:lang w:eastAsia="ru-RU"/>
        </w:rPr>
        <w:t xml:space="preserve">приобрести опыт исследования свойств планиметрических фигур </w:t>
      </w:r>
      <w:r>
        <w:rPr>
          <w:i/>
          <w:iCs/>
          <w:color w:val="000000"/>
          <w:sz w:val="24"/>
          <w:szCs w:val="24"/>
          <w:lang w:eastAsia="ru-RU"/>
        </w:rPr>
        <w:t xml:space="preserve">с помощью компьютерных программ.</w:t>
      </w:r>
      <w:r>
        <w:rPr>
          <w:i/>
          <w:iCs/>
          <w:color w:val="000000"/>
          <w:sz w:val="24"/>
          <w:szCs w:val="24"/>
          <w:lang w:eastAsia="ru-RU"/>
        </w:rPr>
      </w:r>
      <w:r>
        <w:rPr>
          <w:i/>
          <w:iCs/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</w:r>
      <w:r>
        <w:rPr>
          <w:b/>
          <w:bCs/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Измерение геометрических величин</w:t>
      </w:r>
      <w:r>
        <w:rPr>
          <w:b/>
          <w:bCs/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iCs/>
          <w:color w:val="000000"/>
          <w:sz w:val="24"/>
          <w:szCs w:val="24"/>
          <w:lang w:eastAsia="ru-RU"/>
        </w:rPr>
        <w:t xml:space="preserve">Обучающийся</w:t>
      </w:r>
      <w:r>
        <w:rPr>
          <w:b/>
          <w:iCs/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 xml:space="preserve">научится: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1) 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2) вычислять длины линейных элементов фигур и их углы, используя формулы длины окружности и длины дуги окружности, формулы площадей фигур;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3) вычислять площади треугольников, прямоугольников, параллелограммов, трапеций, кругов и секторов;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4) вычислять длину окружности, длину дуги окружности;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5) решать задачи на доказательство с использованием формул длины окружности и длины дуги окружности, формул площадей фигур;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6) 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  <w:r>
        <w:rPr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b/>
          <w:i/>
          <w:iCs/>
          <w:color w:val="000000"/>
          <w:sz w:val="24"/>
          <w:szCs w:val="24"/>
          <w:lang w:eastAsia="ru-RU"/>
        </w:rPr>
      </w:pPr>
      <w:r>
        <w:rPr>
          <w:iCs/>
          <w:color w:val="000000"/>
          <w:sz w:val="24"/>
          <w:szCs w:val="24"/>
          <w:lang w:eastAsia="ru-RU"/>
        </w:rPr>
        <w:t xml:space="preserve">Обучающийся</w:t>
      </w:r>
      <w:r>
        <w:rPr>
          <w:b/>
          <w:iCs/>
          <w:color w:val="000000"/>
          <w:sz w:val="24"/>
          <w:szCs w:val="24"/>
          <w:lang w:eastAsia="ru-RU"/>
        </w:rPr>
        <w:t xml:space="preserve"> </w:t>
      </w:r>
      <w:r>
        <w:rPr>
          <w:b/>
          <w:i/>
          <w:iCs/>
          <w:color w:val="000000"/>
          <w:sz w:val="24"/>
          <w:szCs w:val="24"/>
          <w:lang w:eastAsia="ru-RU"/>
        </w:rPr>
        <w:t xml:space="preserve">получит возможность:</w:t>
      </w:r>
      <w:r>
        <w:rPr>
          <w:b/>
          <w:i/>
          <w:iCs/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i/>
          <w:iCs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7) </w:t>
      </w:r>
      <w:r>
        <w:rPr>
          <w:i/>
          <w:iCs/>
          <w:color w:val="000000"/>
          <w:sz w:val="24"/>
          <w:szCs w:val="24"/>
          <w:lang w:eastAsia="ru-RU"/>
        </w:rPr>
        <w:t xml:space="preserve">вычислять площади фигур, составленных из двух или более прямоугольников, параллелограммов, треугольников, круга и сектора;</w:t>
      </w:r>
      <w:r>
        <w:rPr>
          <w:i/>
          <w:iCs/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i/>
          <w:iCs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8) </w:t>
      </w:r>
      <w:r>
        <w:rPr>
          <w:i/>
          <w:iCs/>
          <w:color w:val="000000"/>
          <w:sz w:val="24"/>
          <w:szCs w:val="24"/>
          <w:lang w:eastAsia="ru-RU"/>
        </w:rPr>
        <w:t xml:space="preserve">вычислять площади многоугольников, используя отношения равновеликости и равносоставленности;</w:t>
      </w:r>
      <w:r>
        <w:rPr>
          <w:i/>
          <w:iCs/>
          <w:color w:val="000000"/>
          <w:sz w:val="24"/>
          <w:szCs w:val="24"/>
          <w:lang w:eastAsia="ru-RU"/>
        </w:rPr>
      </w:r>
    </w:p>
    <w:p>
      <w:pPr>
        <w:pStyle w:val="644"/>
        <w:spacing w:line="240" w:lineRule="auto"/>
        <w:rPr>
          <w:i/>
          <w:iCs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9) </w:t>
      </w:r>
      <w:r>
        <w:rPr>
          <w:i/>
          <w:iCs/>
          <w:color w:val="000000"/>
          <w:sz w:val="24"/>
          <w:szCs w:val="24"/>
          <w:lang w:eastAsia="ru-RU"/>
        </w:rPr>
        <w:t xml:space="preserve">приобрести опыт применения алгебраического и тригонометрического аппарата и идей движения при решении задач на вычисление площадей многоугольников.</w:t>
      </w:r>
      <w:r>
        <w:rPr>
          <w:i/>
          <w:iCs/>
          <w:color w:val="000000"/>
          <w:sz w:val="24"/>
          <w:szCs w:val="24"/>
          <w:lang w:eastAsia="ru-RU"/>
        </w:rPr>
      </w:r>
      <w:r>
        <w:rPr>
          <w:i/>
          <w:iCs/>
          <w:color w:val="000000"/>
          <w:sz w:val="24"/>
          <w:szCs w:val="24"/>
          <w:lang w:eastAsia="ru-RU"/>
        </w:rPr>
      </w:r>
    </w:p>
    <w:p>
      <w:pPr>
        <w:pStyle w:val="6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6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СОДЕРЖАНИЕ УЧЕБНОГО ПРЕДМЕТА</w: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pStyle w:val="6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Повторение курса геометрии 7 класса (2 часа)</w:t>
      </w:r>
      <w:r>
        <w:rPr>
          <w:b/>
          <w:bCs/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Глава 5.Четырехугольники (14 часов)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       Многоугольник, выпуклый многоугольник, четырехугольник. Параллелограмм, его свойства и признаки. Трапеция. Прямоугольник, ромб, квадрат, их свойства. Осевая и центральная симметрии.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b/>
          <w:sz w:val="24"/>
          <w:szCs w:val="24"/>
        </w:rPr>
        <w:t xml:space="preserve">Цель:</w:t>
      </w:r>
      <w:r>
        <w:rPr>
          <w:sz w:val="24"/>
          <w:szCs w:val="24"/>
        </w:rPr>
        <w:t xml:space="preserve"> изучить наиболее важные виды четырехугольников — параллелограмм, прямоугольник, ромб, квадрат, трапецию; дать представление о фигурах, обладающих осевой или центральной симметрией.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Доказательства большинства теорем данной темы и решения многих задач проводятся с помощью признаков равенства треугольников, поэтому полезно их повторить, в начале изучения темы.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Осевая и центральная симметрии вводятся не как преобразование плоскости, а как свойства геометрических фигур, в частности четырехугольников. Рассмотрение этих понятий как движений плоскости состоится в 9 классе.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Глава 6.Площадь (14 часов)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     Понятие площади многоугольника. Площади прямоугольника, параллелограмма, треугольника, трапеции. Теорема Пифагора.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 xml:space="preserve">расширить и углубить полученные в 5—6 классах представления обучающихся об измерении и вычислении площадей; вывести формулы площадей прямоугольника, параллелограмма, треугольника, трапеции; доказать одну из главных теорем геометрии — теорему Пифагора.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Вывод формул для вычисления площадей пря</w:t>
      </w:r>
      <w:r>
        <w:rPr>
          <w:sz w:val="24"/>
          <w:szCs w:val="24"/>
        </w:rPr>
        <w:t xml:space="preserve">моугольника, параллелограмма, треугольника, трапеции основывается на двух основных свойствах площадей, которые принимаются исходя из наглядных представлений, а также на формуле площади квадрата, обоснование которой не является обязательным для обучающихся.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Нетрадиционной для школьного курса является теорема об отношении площадей треугольников, имеющих по равному углу. Она позволяет в дальнейшем дать простое доказательство признаков подобия треугольников. В</w:t>
      </w:r>
      <w:r>
        <w:rPr>
          <w:sz w:val="24"/>
          <w:szCs w:val="24"/>
        </w:rPr>
        <w:t xml:space="preserve"> этом состоит одно из преимуществ, обусловленных ранним введением понятия площади. Доказательство теоремы Пифагора основывается на свойствах площадей и формулах для площадей квадрата и прямоугольника. Доказывается также теорема, обратная теореме Пифагора. 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Глава</w:t>
      </w:r>
      <w:r>
        <w:rPr>
          <w:b/>
          <w:sz w:val="24"/>
          <w:szCs w:val="24"/>
        </w:rPr>
        <w:t xml:space="preserve">7. Подобные треугольники </w:t>
      </w:r>
      <w:r>
        <w:rPr>
          <w:b/>
          <w:bCs/>
          <w:sz w:val="24"/>
          <w:szCs w:val="24"/>
        </w:rPr>
        <w:t xml:space="preserve">(19</w:t>
      </w:r>
      <w:r>
        <w:rPr>
          <w:b/>
          <w:bCs/>
          <w:sz w:val="24"/>
          <w:szCs w:val="24"/>
        </w:rPr>
        <w:t xml:space="preserve">часов)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     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треугольника.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rPr>
          <w:bCs/>
          <w:i/>
          <w:iCs/>
          <w:sz w:val="24"/>
          <w:szCs w:val="24"/>
        </w:rPr>
      </w:pPr>
      <w:r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 xml:space="preserve">ввести понятие подобных треугольников; рассмотреть признаки подобия треугольников и их применения; сделать первый шаг в освоении учащимися тригонометрического аппарата геометрии.</w:t>
      </w:r>
      <w:r>
        <w:rPr>
          <w:bCs/>
          <w:i/>
          <w:iCs/>
          <w:sz w:val="24"/>
          <w:szCs w:val="24"/>
        </w:rPr>
      </w:r>
      <w:r>
        <w:rPr>
          <w:bCs/>
          <w:i/>
          <w:iCs/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Определение подобных треугольников дается не на основе преобразования подобия, а через равенство углов и пропорциональность сходственных сторон.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Признаки подобия треугольников доказываются с помощью теоремы об отношении площадей треугольников, имеющих по равному углу.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На основе признаков подоби</w:t>
      </w:r>
      <w:r>
        <w:rPr>
          <w:sz w:val="24"/>
          <w:szCs w:val="24"/>
        </w:rPr>
        <w:t xml:space="preserve">я доказывается теорема о средней линии треугольника, утверждение о точке пересечения медиан треугольника, а также два утверждения о пропорциональных отрезках  в  прямоугольном  треугольнике.   Дается  представление о методе подобия в задачах на построение.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ab/>
        <w:t xml:space="preserve">В заключение темы вводятся элементы тригонометрии — синус, косинус и тангенс острого угла прямоугольного треугольника.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Глава 8</w:t>
      </w:r>
      <w:r>
        <w:rPr>
          <w:b/>
          <w:sz w:val="24"/>
          <w:szCs w:val="24"/>
        </w:rPr>
        <w:t xml:space="preserve">. Окружность </w:t>
      </w:r>
      <w:r>
        <w:rPr>
          <w:b/>
          <w:bCs/>
          <w:sz w:val="24"/>
          <w:szCs w:val="24"/>
        </w:rPr>
        <w:t xml:space="preserve">(17</w:t>
      </w:r>
      <w:r>
        <w:rPr>
          <w:b/>
          <w:bCs/>
          <w:sz w:val="24"/>
          <w:szCs w:val="24"/>
        </w:rPr>
        <w:t xml:space="preserve"> часов)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      Взаимное расположение прямой и окружности. Касательная к окружности, ее свойство и признак. Центральные и вписанные углы. Четыре замечательные точки треугольника. Вписанная и описанная окружности.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 xml:space="preserve">расширить сведения об окружности, полученные учащимися в 7 классе; изучить новые факты, связанные с окружностью; познакомить обучающихся с четырьмя замечательными точками треугольника.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В данной теме вводится много новых понятий и рассматривается много утверждений, связанных с окружностью. Для их усвоения следует уделить большое внимание решению задач.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Утверждения о точке пересечения биссектрис треугольника и точке пересечения серединных перпендикуляров к сторонам треугольни</w:t>
      </w:r>
      <w:r>
        <w:rPr>
          <w:sz w:val="24"/>
          <w:szCs w:val="24"/>
        </w:rPr>
        <w:t xml:space="preserve">ка выводятся как следствия из теорем о свойствах биссектрисы угла и серединного перпендикуляра к отрезку. Теорема о точке пересечения высот треугольника (или их продолжений) доказывается с помощью утверждения о точке пересечения серединных перпендикуляров.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Наряду с теоремами об окружностях, вписанной в треугольник и описанной около него, рассматриваются свойство сторон описанного четырехугольника и свойство углов вписанного четырехугольника. </w:t>
      </w:r>
      <w:r>
        <w:rPr>
          <w:sz w:val="24"/>
          <w:szCs w:val="24"/>
        </w:rPr>
      </w:r>
    </w:p>
    <w:p>
      <w:pPr>
        <w:pStyle w:val="644"/>
        <w:ind w:left="426" w:firstLine="0"/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Повторение. Решение задач. </w:t>
      </w:r>
      <w:r>
        <w:rPr>
          <w:b/>
          <w:bCs/>
          <w:sz w:val="24"/>
          <w:szCs w:val="24"/>
        </w:rPr>
        <w:t xml:space="preserve">(2 часа)</w:t>
      </w:r>
      <w:r>
        <w:rPr>
          <w:b/>
          <w:sz w:val="24"/>
          <w:szCs w:val="24"/>
        </w:rPr>
      </w:r>
      <w:r>
        <w:rPr>
          <w:b/>
          <w:sz w:val="24"/>
          <w:szCs w:val="24"/>
        </w:rPr>
      </w:r>
    </w:p>
    <w:p>
      <w:pPr>
        <w:pStyle w:val="644"/>
        <w:contextualSpacing/>
        <w:ind w:left="426" w:firstLine="0"/>
        <w:spacing w:after="12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 xml:space="preserve">Повторение, обобщение и систематизация знаний, умений и навыков за курс геометрии 8 класса.</w:t>
      </w:r>
      <w:r>
        <w:rPr>
          <w:sz w:val="24"/>
          <w:szCs w:val="24"/>
        </w:rPr>
      </w:r>
    </w:p>
    <w:p>
      <w:pPr>
        <w:pStyle w:val="644"/>
        <w:ind w:left="426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  <w:t xml:space="preserve">КАЛЕНДАРНО-ТЕМАТИЧЕСКОЕ ПЛАНИРОВАНИЕ 8 КЛАСС</w:t>
      </w: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tbl>
      <w:tblPr>
        <w:tblW w:w="9454" w:type="dxa"/>
        <w:tblInd w:w="4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58"/>
        <w:gridCol w:w="5812"/>
        <w:gridCol w:w="27"/>
        <w:gridCol w:w="1249"/>
        <w:gridCol w:w="27"/>
        <w:gridCol w:w="1354"/>
        <w:gridCol w:w="27"/>
      </w:tblGrid>
      <w:tr>
        <w:trPr>
          <w:gridAfter w:val="1"/>
        </w:trPr>
        <w:tc>
          <w:tcPr>
            <w:tcW w:w="958" w:type="dxa"/>
            <w:vAlign w:val="center"/>
            <w:vMerge w:val="restart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п\п</w:t>
            </w:r>
            <w:r>
              <w:rPr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vMerge w:val="restart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урока</w:t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W w:w="2657" w:type="dxa"/>
            <w:vAlign w:val="top"/>
            <w:textDirection w:val="lrTb"/>
            <w:noWrap w:val="false"/>
          </w:tcPr>
          <w:p>
            <w:pPr>
              <w:pStyle w:val="644"/>
              <w:ind w:left="136" w:hanging="136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</w:t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vMerge w:val="continue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top"/>
            <w:vMerge w:val="continue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факт</w:t>
            </w:r>
            <w:r>
              <w:rPr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gridSpan w:val="6"/>
            <w:tcW w:w="9427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jc w:val="center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Повторение-2ч.</w:t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Признаки равенства треугольников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02.09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Соотношение между сторонами и углами треугольника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05.09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  <w:trHeight w:val="351"/>
        </w:trPr>
        <w:tc>
          <w:tcPr>
            <w:gridSpan w:val="6"/>
            <w:tcW w:w="9427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jc w:val="center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Четырехугольники-14 ч.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right="-108" w:firstLine="34"/>
              <w:jc w:val="left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Многоугольники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08.09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right="-108" w:firstLine="34"/>
              <w:jc w:val="left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Многоугольники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.</w:t>
            </w:r>
            <w:r>
              <w:rPr>
                <w:sz w:val="24"/>
                <w:szCs w:val="24"/>
              </w:rPr>
              <w:t xml:space="preserve">Параллел</w:t>
            </w:r>
            <w:r>
              <w:rPr>
                <w:sz w:val="24"/>
                <w:szCs w:val="24"/>
              </w:rPr>
              <w:t xml:space="preserve">о</w:t>
            </w:r>
            <w:r>
              <w:rPr>
                <w:sz w:val="24"/>
                <w:szCs w:val="24"/>
              </w:rPr>
              <w:t xml:space="preserve">грамм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12.09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firstLine="34"/>
              <w:jc w:val="left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задач. Подготовка к вх</w:t>
            </w:r>
            <w:r>
              <w:rPr>
                <w:sz w:val="24"/>
                <w:szCs w:val="24"/>
              </w:rPr>
              <w:t xml:space="preserve">одной контрольной работе.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15.09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right="-108" w:firstLine="34"/>
              <w:jc w:val="left"/>
              <w:spacing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Вх</w:t>
            </w:r>
            <w:r>
              <w:rPr>
                <w:b/>
                <w:i/>
                <w:sz w:val="24"/>
                <w:szCs w:val="24"/>
              </w:rPr>
              <w:t xml:space="preserve">одная контрольная работа</w:t>
            </w:r>
            <w:r>
              <w:rPr>
                <w:b/>
                <w:i/>
                <w:sz w:val="24"/>
                <w:szCs w:val="24"/>
              </w:rPr>
            </w:r>
            <w:r>
              <w:rPr>
                <w:b/>
                <w:i/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19.09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27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left="46" w:firstLine="34"/>
              <w:jc w:val="left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над ошибками. </w:t>
            </w:r>
            <w:r>
              <w:rPr>
                <w:sz w:val="24"/>
                <w:szCs w:val="24"/>
              </w:rPr>
              <w:t xml:space="preserve">Признаки параллелограмма </w:t>
            </w:r>
            <w:r>
              <w:rPr>
                <w:sz w:val="24"/>
                <w:szCs w:val="24"/>
              </w:rPr>
              <w:t xml:space="preserve">Решение задач то теме «Параллел</w:t>
            </w:r>
            <w:r>
              <w:rPr>
                <w:sz w:val="24"/>
                <w:szCs w:val="24"/>
              </w:rPr>
              <w:t xml:space="preserve">о</w:t>
            </w:r>
            <w:r>
              <w:rPr>
                <w:sz w:val="24"/>
                <w:szCs w:val="24"/>
              </w:rPr>
              <w:t xml:space="preserve">грамм».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22.09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left="-96" w:firstLine="34"/>
              <w:jc w:val="left"/>
              <w:spacing w:line="240" w:lineRule="auto"/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Трапеция.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26.09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left="-108" w:right="-108" w:firstLine="34"/>
              <w:jc w:val="left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Теорема Фалеса.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29.09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right="-108" w:firstLine="0"/>
              <w:jc w:val="left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Задачи на п</w:t>
            </w:r>
            <w:r>
              <w:rPr>
                <w:sz w:val="24"/>
                <w:szCs w:val="24"/>
              </w:rPr>
              <w:t xml:space="preserve">о</w:t>
            </w:r>
            <w:r>
              <w:rPr>
                <w:sz w:val="24"/>
                <w:szCs w:val="24"/>
              </w:rPr>
              <w:t xml:space="preserve">строение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03.10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firstLine="0"/>
              <w:jc w:val="left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Прямоугол</w:t>
            </w:r>
            <w:r>
              <w:rPr>
                <w:sz w:val="24"/>
                <w:szCs w:val="24"/>
              </w:rPr>
              <w:t xml:space="preserve">ь</w:t>
            </w:r>
            <w:r>
              <w:rPr>
                <w:sz w:val="24"/>
                <w:szCs w:val="24"/>
              </w:rPr>
              <w:t xml:space="preserve">ник.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06.10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left="-108" w:right="-108" w:firstLine="34"/>
              <w:jc w:val="left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Ромб. Квадрат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10.10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left="-108" w:right="-108" w:firstLine="34"/>
              <w:jc w:val="left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13.10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</w:pPr>
            <w:r>
              <w:rPr>
                <w:b/>
                <w:sz w:val="24"/>
                <w:szCs w:val="24"/>
              </w:rPr>
            </w:r>
            <w:r/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left="-108" w:right="-108" w:firstLine="34"/>
              <w:jc w:val="left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Осевая и центральная симме</w:t>
            </w:r>
            <w:r>
              <w:rPr>
                <w:sz w:val="24"/>
                <w:szCs w:val="24"/>
              </w:rPr>
              <w:t xml:space="preserve">т</w:t>
            </w:r>
            <w:r>
              <w:rPr>
                <w:sz w:val="24"/>
                <w:szCs w:val="24"/>
              </w:rPr>
              <w:t xml:space="preserve">рии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17.10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left="-108" w:right="-108" w:firstLine="34"/>
              <w:jc w:val="left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</w:t>
            </w:r>
            <w:r>
              <w:rPr>
                <w:sz w:val="24"/>
                <w:szCs w:val="24"/>
              </w:rPr>
              <w:t xml:space="preserve">. Подготовка к контрольной работе.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24.10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left="-108" w:right="-108" w:firstLine="34"/>
              <w:jc w:val="left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Контрольная работа №1 по теме: «Четырё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х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угольники»</w:t>
            </w:r>
            <w:r>
              <w:rPr>
                <w:b/>
                <w:bCs/>
                <w:i/>
                <w:iCs/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27.10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gridSpan w:val="7"/>
            <w:tcW w:w="9454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jc w:val="center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Площадь -</w:t>
            </w:r>
            <w:r>
              <w:rPr>
                <w:b/>
                <w:bCs/>
                <w:sz w:val="24"/>
                <w:szCs w:val="24"/>
              </w:rPr>
              <w:t xml:space="preserve">14 ч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над ошибками. </w:t>
            </w:r>
            <w:r>
              <w:rPr>
                <w:sz w:val="24"/>
                <w:szCs w:val="24"/>
              </w:rPr>
              <w:t xml:space="preserve">Площадь мног</w:t>
            </w:r>
            <w:r>
              <w:rPr>
                <w:sz w:val="24"/>
                <w:szCs w:val="24"/>
              </w:rPr>
              <w:t xml:space="preserve">о</w:t>
            </w:r>
            <w:r>
              <w:rPr>
                <w:sz w:val="24"/>
                <w:szCs w:val="24"/>
              </w:rPr>
              <w:t xml:space="preserve">угольника.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07.11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мног</w:t>
            </w:r>
            <w:r>
              <w:rPr>
                <w:sz w:val="24"/>
                <w:szCs w:val="24"/>
              </w:rPr>
              <w:t xml:space="preserve">о</w:t>
            </w:r>
            <w:r>
              <w:rPr>
                <w:sz w:val="24"/>
                <w:szCs w:val="24"/>
              </w:rPr>
              <w:t xml:space="preserve">угольника</w:t>
            </w:r>
            <w:r>
              <w:rPr>
                <w:sz w:val="24"/>
                <w:szCs w:val="24"/>
              </w:rPr>
              <w:t xml:space="preserve">…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10.11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пара</w:t>
            </w:r>
            <w:r>
              <w:rPr>
                <w:sz w:val="24"/>
                <w:szCs w:val="24"/>
              </w:rPr>
              <w:t xml:space="preserve">л</w:t>
            </w:r>
            <w:r>
              <w:rPr>
                <w:sz w:val="24"/>
                <w:szCs w:val="24"/>
              </w:rPr>
              <w:t xml:space="preserve">лелограмма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14.11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5839" w:type="dxa"/>
            <w:vAlign w:val="center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треугол</w:t>
            </w:r>
            <w:r>
              <w:rPr>
                <w:sz w:val="24"/>
                <w:szCs w:val="24"/>
              </w:rPr>
              <w:t xml:space="preserve">ь</w:t>
            </w:r>
            <w:r>
              <w:rPr>
                <w:sz w:val="24"/>
                <w:szCs w:val="24"/>
              </w:rPr>
              <w:t xml:space="preserve">ника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17.11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треугол</w:t>
            </w:r>
            <w:r>
              <w:rPr>
                <w:sz w:val="24"/>
                <w:szCs w:val="24"/>
              </w:rPr>
              <w:t xml:space="preserve">ь</w:t>
            </w:r>
            <w:r>
              <w:rPr>
                <w:sz w:val="24"/>
                <w:szCs w:val="24"/>
              </w:rPr>
              <w:t xml:space="preserve">ника</w:t>
            </w:r>
            <w:r>
              <w:rPr>
                <w:sz w:val="24"/>
                <w:szCs w:val="24"/>
              </w:rPr>
              <w:t xml:space="preserve">..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21.11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трап</w:t>
            </w:r>
            <w:r>
              <w:rPr>
                <w:sz w:val="24"/>
                <w:szCs w:val="24"/>
              </w:rPr>
              <w:t xml:space="preserve">е</w:t>
            </w:r>
            <w:r>
              <w:rPr>
                <w:sz w:val="24"/>
                <w:szCs w:val="24"/>
              </w:rPr>
              <w:t xml:space="preserve">ции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24.11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на вычисление площ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дей фигур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28.11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на вычисление площ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дей фигур</w:t>
            </w:r>
            <w:r>
              <w:rPr>
                <w:sz w:val="24"/>
                <w:szCs w:val="24"/>
              </w:rPr>
              <w:t xml:space="preserve">..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01.12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Теорема Пиф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гора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05.12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Теорема, обра</w:t>
            </w:r>
            <w:r>
              <w:rPr>
                <w:sz w:val="24"/>
                <w:szCs w:val="24"/>
              </w:rPr>
              <w:t xml:space="preserve">т</w:t>
            </w:r>
            <w:r>
              <w:rPr>
                <w:sz w:val="24"/>
                <w:szCs w:val="24"/>
              </w:rPr>
              <w:t xml:space="preserve">ная теореме Пифагора.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08.12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12.12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</w:t>
            </w:r>
            <w:r>
              <w:rPr>
                <w:sz w:val="24"/>
                <w:szCs w:val="24"/>
              </w:rPr>
              <w:t xml:space="preserve">. Подготовка к контрольной работе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15.12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Контрольная работа №2 по теме: «Площ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а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ди»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19.12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gridSpan w:val="6"/>
            <w:tcW w:w="9427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jc w:val="center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Подобные треугольн</w:t>
            </w:r>
            <w:r>
              <w:rPr>
                <w:b/>
                <w:bCs/>
                <w:sz w:val="24"/>
                <w:szCs w:val="24"/>
              </w:rPr>
              <w:t xml:space="preserve">и</w:t>
            </w:r>
            <w:r>
              <w:rPr>
                <w:b/>
                <w:bCs/>
                <w:sz w:val="24"/>
                <w:szCs w:val="24"/>
              </w:rPr>
              <w:t xml:space="preserve">ки -19</w:t>
            </w:r>
            <w:r>
              <w:rPr>
                <w:b/>
                <w:bCs/>
                <w:sz w:val="24"/>
                <w:szCs w:val="24"/>
              </w:rPr>
              <w:t xml:space="preserve"> ч</w:t>
            </w:r>
            <w:r>
              <w:rPr>
                <w:b/>
                <w:bCs/>
                <w:sz w:val="24"/>
                <w:szCs w:val="24"/>
              </w:rPr>
              <w:t xml:space="preserve">.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над ошибками. Определение подобных  </w:t>
            </w:r>
            <w:r>
              <w:rPr>
                <w:sz w:val="24"/>
                <w:szCs w:val="24"/>
              </w:rPr>
              <w:t xml:space="preserve">треугол</w:t>
            </w:r>
            <w:r>
              <w:rPr>
                <w:sz w:val="24"/>
                <w:szCs w:val="24"/>
              </w:rPr>
              <w:t xml:space="preserve">ь</w:t>
            </w:r>
            <w:r>
              <w:rPr>
                <w:sz w:val="24"/>
                <w:szCs w:val="24"/>
              </w:rPr>
              <w:t xml:space="preserve">ников.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22.12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Отношение площадей подобных тр</w:t>
            </w:r>
            <w:r>
              <w:rPr>
                <w:sz w:val="24"/>
                <w:szCs w:val="24"/>
              </w:rPr>
              <w:t xml:space="preserve">е</w:t>
            </w:r>
            <w:r>
              <w:rPr>
                <w:sz w:val="24"/>
                <w:szCs w:val="24"/>
              </w:rPr>
              <w:t xml:space="preserve">угольников. 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26.12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left="46"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Первый признак подобия тр</w:t>
            </w:r>
            <w:r>
              <w:rPr>
                <w:sz w:val="24"/>
                <w:szCs w:val="24"/>
              </w:rPr>
              <w:t xml:space="preserve">е</w:t>
            </w:r>
            <w:r>
              <w:rPr>
                <w:sz w:val="24"/>
                <w:szCs w:val="24"/>
              </w:rPr>
              <w:t xml:space="preserve">угольников.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12.01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left="46"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на применение первого признака подобия тр</w:t>
            </w:r>
            <w:r>
              <w:rPr>
                <w:sz w:val="24"/>
                <w:szCs w:val="24"/>
              </w:rPr>
              <w:t xml:space="preserve">е</w:t>
            </w:r>
            <w:r>
              <w:rPr>
                <w:sz w:val="24"/>
                <w:szCs w:val="24"/>
              </w:rPr>
              <w:t xml:space="preserve">угольников.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16.01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left="46"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Второй и третий признаки подобия треугольн</w:t>
            </w:r>
            <w:r>
              <w:rPr>
                <w:sz w:val="24"/>
                <w:szCs w:val="24"/>
              </w:rPr>
              <w:t xml:space="preserve">и</w:t>
            </w:r>
            <w:r>
              <w:rPr>
                <w:sz w:val="24"/>
                <w:szCs w:val="24"/>
              </w:rPr>
              <w:t xml:space="preserve">ков.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19.01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на применение признаков подобия треугольн</w:t>
            </w:r>
            <w:r>
              <w:rPr>
                <w:sz w:val="24"/>
                <w:szCs w:val="24"/>
              </w:rPr>
              <w:t xml:space="preserve">и</w:t>
            </w:r>
            <w:r>
              <w:rPr>
                <w:sz w:val="24"/>
                <w:szCs w:val="24"/>
              </w:rPr>
              <w:t xml:space="preserve">ков. </w:t>
            </w:r>
            <w:r>
              <w:rPr>
                <w:b/>
                <w:bCs/>
                <w:i/>
                <w:iCs/>
                <w:sz w:val="24"/>
                <w:szCs w:val="24"/>
              </w:rPr>
            </w:r>
            <w:r>
              <w:rPr>
                <w:b/>
                <w:bCs/>
                <w:i/>
                <w:iCs/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23.01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на применение признаков подобия треугольн</w:t>
            </w:r>
            <w:r>
              <w:rPr>
                <w:sz w:val="24"/>
                <w:szCs w:val="24"/>
              </w:rPr>
              <w:t xml:space="preserve">и</w:t>
            </w:r>
            <w:r>
              <w:rPr>
                <w:sz w:val="24"/>
                <w:szCs w:val="24"/>
              </w:rPr>
              <w:t xml:space="preserve">ков</w:t>
            </w:r>
            <w:r>
              <w:rPr>
                <w:sz w:val="24"/>
                <w:szCs w:val="24"/>
              </w:rPr>
              <w:t xml:space="preserve">. Подготовка к контрольной работе.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26.01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Контрольная работа № 3 по теме «Подобные треугол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ь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ники»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30.01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над ошибками. </w:t>
            </w:r>
            <w:r>
              <w:rPr>
                <w:sz w:val="24"/>
                <w:szCs w:val="24"/>
              </w:rPr>
              <w:t xml:space="preserve">Средняя линия тр</w:t>
            </w:r>
            <w:r>
              <w:rPr>
                <w:sz w:val="24"/>
                <w:szCs w:val="24"/>
              </w:rPr>
              <w:t xml:space="preserve">е</w:t>
            </w:r>
            <w:r>
              <w:rPr>
                <w:sz w:val="24"/>
                <w:szCs w:val="24"/>
              </w:rPr>
              <w:t xml:space="preserve">угольника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02.02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Свойство мед</w:t>
            </w:r>
            <w:r>
              <w:rPr>
                <w:sz w:val="24"/>
                <w:szCs w:val="24"/>
              </w:rPr>
              <w:t xml:space="preserve">и</w:t>
            </w:r>
            <w:r>
              <w:rPr>
                <w:sz w:val="24"/>
                <w:szCs w:val="24"/>
              </w:rPr>
              <w:t xml:space="preserve">ан треугольника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06.02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Пропорциональные отре</w:t>
            </w:r>
            <w:r>
              <w:rPr>
                <w:sz w:val="24"/>
                <w:szCs w:val="24"/>
              </w:rPr>
              <w:t xml:space="preserve">з</w:t>
            </w:r>
            <w:r>
              <w:rPr>
                <w:sz w:val="24"/>
                <w:szCs w:val="24"/>
              </w:rPr>
              <w:t xml:space="preserve">ки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09.02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Пропорциональные отрезки в прямоугольном треугол</w:t>
            </w:r>
            <w:r>
              <w:rPr>
                <w:sz w:val="24"/>
                <w:szCs w:val="24"/>
              </w:rPr>
              <w:t xml:space="preserve">ь</w:t>
            </w:r>
            <w:r>
              <w:rPr>
                <w:sz w:val="24"/>
                <w:szCs w:val="24"/>
              </w:rPr>
              <w:t xml:space="preserve">нике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13.02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Измерительные работы на мес</w:t>
            </w:r>
            <w:r>
              <w:rPr>
                <w:sz w:val="24"/>
                <w:szCs w:val="24"/>
              </w:rPr>
              <w:t xml:space="preserve">т</w:t>
            </w:r>
            <w:r>
              <w:rPr>
                <w:sz w:val="24"/>
                <w:szCs w:val="24"/>
              </w:rPr>
              <w:t xml:space="preserve">ности.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16.02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Задачи на построение методом под</w:t>
            </w:r>
            <w:r>
              <w:rPr>
                <w:sz w:val="24"/>
                <w:szCs w:val="24"/>
              </w:rPr>
              <w:t xml:space="preserve">о</w:t>
            </w:r>
            <w:r>
              <w:rPr>
                <w:sz w:val="24"/>
                <w:szCs w:val="24"/>
              </w:rPr>
              <w:t xml:space="preserve">бия.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20.02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Синус, косинус и тангенс острого угла прямоугольного тр</w:t>
            </w:r>
            <w:r>
              <w:rPr>
                <w:sz w:val="24"/>
                <w:szCs w:val="24"/>
              </w:rPr>
              <w:t xml:space="preserve">е</w:t>
            </w:r>
            <w:r>
              <w:rPr>
                <w:sz w:val="24"/>
                <w:szCs w:val="24"/>
              </w:rPr>
              <w:t xml:space="preserve">угольника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23.02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Значения синуса, косинуса и та</w:t>
            </w:r>
            <w:r>
              <w:rPr>
                <w:sz w:val="24"/>
                <w:szCs w:val="24"/>
              </w:rPr>
              <w:t xml:space="preserve">н</w:t>
            </w:r>
            <w:r>
              <w:rPr>
                <w:sz w:val="24"/>
                <w:szCs w:val="24"/>
              </w:rPr>
              <w:t xml:space="preserve">генса для углов 30</w:t>
            </w:r>
            <w:r>
              <w:rPr>
                <w:sz w:val="24"/>
                <w:szCs w:val="24"/>
                <w:vertAlign w:val="superscript"/>
              </w:rPr>
              <w:t xml:space="preserve">0</w:t>
            </w:r>
            <w:r>
              <w:rPr>
                <w:sz w:val="24"/>
                <w:szCs w:val="24"/>
              </w:rPr>
              <w:t xml:space="preserve">, 45</w:t>
            </w:r>
            <w:r>
              <w:rPr>
                <w:sz w:val="24"/>
                <w:szCs w:val="24"/>
                <w:vertAlign w:val="superscript"/>
              </w:rPr>
              <w:t xml:space="preserve">0</w:t>
            </w:r>
            <w:r>
              <w:rPr>
                <w:sz w:val="24"/>
                <w:szCs w:val="24"/>
              </w:rPr>
              <w:t xml:space="preserve">, 60</w:t>
            </w:r>
            <w:r>
              <w:rPr>
                <w:sz w:val="24"/>
                <w:szCs w:val="24"/>
                <w:vertAlign w:val="superscript"/>
              </w:rPr>
              <w:t xml:space="preserve">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27.02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Соотношения между сторонами и углами прямоугольного треугольн</w:t>
            </w:r>
            <w:r>
              <w:rPr>
                <w:sz w:val="24"/>
                <w:szCs w:val="24"/>
              </w:rPr>
              <w:t xml:space="preserve">и</w:t>
            </w:r>
            <w:r>
              <w:rPr>
                <w:sz w:val="24"/>
                <w:szCs w:val="24"/>
              </w:rPr>
              <w:t xml:space="preserve">ка.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01.03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left="46"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задач.</w:t>
            </w:r>
            <w:r>
              <w:rPr>
                <w:sz w:val="24"/>
                <w:szCs w:val="24"/>
              </w:rPr>
              <w:t xml:space="preserve"> Подготовка к контрольной работе.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05.03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Контрольная работа №4 по теме: </w:t>
            </w:r>
            <w:r>
              <w:rPr>
                <w:b/>
                <w:i/>
                <w:sz w:val="24"/>
                <w:szCs w:val="24"/>
              </w:rPr>
              <w:t xml:space="preserve">«Соотношения между сторонами и углами прямоугольного тр</w:t>
            </w:r>
            <w:r>
              <w:rPr>
                <w:b/>
                <w:i/>
                <w:sz w:val="24"/>
                <w:szCs w:val="24"/>
              </w:rPr>
              <w:t xml:space="preserve">е</w:t>
            </w:r>
            <w:r>
              <w:rPr>
                <w:b/>
                <w:i/>
                <w:sz w:val="24"/>
                <w:szCs w:val="24"/>
              </w:rPr>
              <w:t xml:space="preserve">угольника»</w:t>
            </w:r>
            <w:r>
              <w:rPr>
                <w:b/>
                <w:bCs/>
                <w:i/>
                <w:iCs/>
                <w:sz w:val="24"/>
                <w:szCs w:val="24"/>
              </w:rPr>
            </w:r>
            <w:r>
              <w:rPr>
                <w:b/>
                <w:bCs/>
                <w:i/>
                <w:iCs/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08.03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gridSpan w:val="6"/>
            <w:tcW w:w="9427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jc w:val="center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О</w:t>
            </w:r>
            <w:r>
              <w:rPr>
                <w:b/>
                <w:bCs/>
                <w:sz w:val="20"/>
                <w:szCs w:val="20"/>
              </w:rPr>
              <w:t xml:space="preserve">к</w:t>
            </w:r>
            <w:r>
              <w:rPr>
                <w:b/>
                <w:bCs/>
                <w:sz w:val="20"/>
                <w:szCs w:val="20"/>
              </w:rPr>
              <w:t xml:space="preserve">ружность -</w:t>
            </w:r>
            <w:r>
              <w:rPr>
                <w:b/>
                <w:bCs/>
                <w:sz w:val="20"/>
                <w:szCs w:val="20"/>
              </w:rPr>
              <w:t xml:space="preserve">1</w:t>
            </w:r>
            <w:r>
              <w:rPr>
                <w:b/>
                <w:bCs/>
                <w:sz w:val="20"/>
                <w:szCs w:val="20"/>
              </w:rPr>
              <w:t xml:space="preserve">7</w:t>
            </w:r>
            <w:r>
              <w:rPr>
                <w:b/>
                <w:bCs/>
                <w:sz w:val="20"/>
                <w:szCs w:val="20"/>
              </w:rPr>
              <w:t xml:space="preserve"> ч</w:t>
            </w:r>
            <w:r>
              <w:rPr>
                <w:b/>
                <w:bCs/>
                <w:sz w:val="20"/>
                <w:szCs w:val="20"/>
              </w:rPr>
              <w:t xml:space="preserve">.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над ошибками.</w:t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Взаимное расположение прямой и окружн</w:t>
            </w:r>
            <w:r>
              <w:rPr>
                <w:sz w:val="24"/>
                <w:szCs w:val="24"/>
              </w:rPr>
              <w:t xml:space="preserve">о</w:t>
            </w:r>
            <w:r>
              <w:rPr>
                <w:sz w:val="24"/>
                <w:szCs w:val="24"/>
              </w:rPr>
              <w:t xml:space="preserve">сти.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12.03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Касательная к о</w:t>
            </w:r>
            <w:r>
              <w:rPr>
                <w:sz w:val="24"/>
                <w:szCs w:val="24"/>
              </w:rPr>
              <w:t xml:space="preserve">к</w:t>
            </w:r>
            <w:r>
              <w:rPr>
                <w:sz w:val="24"/>
                <w:szCs w:val="24"/>
              </w:rPr>
              <w:t xml:space="preserve">ружности.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15.03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Касательная к о</w:t>
            </w:r>
            <w:r>
              <w:rPr>
                <w:sz w:val="24"/>
                <w:szCs w:val="24"/>
              </w:rPr>
              <w:t xml:space="preserve">к</w:t>
            </w:r>
            <w:r>
              <w:rPr>
                <w:sz w:val="24"/>
                <w:szCs w:val="24"/>
              </w:rPr>
              <w:t xml:space="preserve">ружности. Решение задач.      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19.03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Градусная мера дуги окружн</w:t>
            </w:r>
            <w:r>
              <w:rPr>
                <w:sz w:val="24"/>
                <w:szCs w:val="24"/>
              </w:rPr>
              <w:t xml:space="preserve">о</w:t>
            </w:r>
            <w:r>
              <w:rPr>
                <w:sz w:val="24"/>
                <w:szCs w:val="24"/>
              </w:rPr>
              <w:t xml:space="preserve">сти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22.03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Теорема о вп</w:t>
            </w:r>
            <w:r>
              <w:rPr>
                <w:sz w:val="24"/>
                <w:szCs w:val="24"/>
              </w:rPr>
              <w:t xml:space="preserve">и</w:t>
            </w:r>
            <w:r>
              <w:rPr>
                <w:sz w:val="24"/>
                <w:szCs w:val="24"/>
              </w:rPr>
              <w:t xml:space="preserve">санном угле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02.04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Теорема об отрезках перес</w:t>
            </w:r>
            <w:r>
              <w:rPr>
                <w:sz w:val="24"/>
                <w:szCs w:val="24"/>
              </w:rPr>
              <w:t xml:space="preserve">е</w:t>
            </w:r>
            <w:r>
              <w:rPr>
                <w:sz w:val="24"/>
                <w:szCs w:val="24"/>
              </w:rPr>
              <w:t xml:space="preserve">кающихся хорд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05.04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по теме «Центральные и вписанные углы»</w:t>
            </w:r>
            <w:r>
              <w:rPr>
                <w:sz w:val="24"/>
                <w:szCs w:val="24"/>
              </w:rPr>
              <w:t xml:space="preserve"> Свойство би</w:t>
            </w:r>
            <w:r>
              <w:rPr>
                <w:sz w:val="24"/>
                <w:szCs w:val="24"/>
              </w:rPr>
              <w:t xml:space="preserve">с</w:t>
            </w:r>
            <w:r>
              <w:rPr>
                <w:sz w:val="24"/>
                <w:szCs w:val="24"/>
              </w:rPr>
              <w:t xml:space="preserve">сектрисы угла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09.04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Серединный пе</w:t>
            </w:r>
            <w:r>
              <w:rPr>
                <w:sz w:val="24"/>
                <w:szCs w:val="24"/>
              </w:rPr>
              <w:t xml:space="preserve">р</w:t>
            </w:r>
            <w:r>
              <w:rPr>
                <w:sz w:val="24"/>
                <w:szCs w:val="24"/>
              </w:rPr>
              <w:t xml:space="preserve">пендикуляр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12.04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Теорема о точке пересечения высот треугольн</w:t>
            </w:r>
            <w:r>
              <w:rPr>
                <w:sz w:val="24"/>
                <w:szCs w:val="24"/>
              </w:rPr>
              <w:t xml:space="preserve">и</w:t>
            </w:r>
            <w:r>
              <w:rPr>
                <w:sz w:val="24"/>
                <w:szCs w:val="24"/>
              </w:rPr>
              <w:t xml:space="preserve">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16.04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Свойство би</w:t>
            </w:r>
            <w:r>
              <w:rPr>
                <w:sz w:val="24"/>
                <w:szCs w:val="24"/>
              </w:rPr>
              <w:t xml:space="preserve">с</w:t>
            </w:r>
            <w:r>
              <w:rPr>
                <w:sz w:val="24"/>
                <w:szCs w:val="24"/>
              </w:rPr>
              <w:t xml:space="preserve">сектрисы угла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19.04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Серединный пе</w:t>
            </w:r>
            <w:r>
              <w:rPr>
                <w:sz w:val="24"/>
                <w:szCs w:val="24"/>
              </w:rPr>
              <w:t xml:space="preserve">р</w:t>
            </w:r>
            <w:r>
              <w:rPr>
                <w:sz w:val="24"/>
                <w:szCs w:val="24"/>
              </w:rPr>
              <w:t xml:space="preserve">пендикуляр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23.04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  <w:trHeight w:val="336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Теорема о точке пересечения высот треугол</w:t>
            </w:r>
            <w:r>
              <w:rPr>
                <w:sz w:val="24"/>
                <w:szCs w:val="24"/>
              </w:rPr>
              <w:t xml:space="preserve">ь</w:t>
            </w:r>
            <w:r>
              <w:rPr>
                <w:sz w:val="24"/>
                <w:szCs w:val="24"/>
              </w:rPr>
              <w:t xml:space="preserve">ника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26.04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Вписанная о</w:t>
            </w:r>
            <w:r>
              <w:rPr>
                <w:sz w:val="24"/>
                <w:szCs w:val="24"/>
              </w:rPr>
              <w:t xml:space="preserve">к</w:t>
            </w:r>
            <w:r>
              <w:rPr>
                <w:sz w:val="24"/>
                <w:szCs w:val="24"/>
              </w:rPr>
              <w:t xml:space="preserve">ружность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30.04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Свойство описанного четырехугольн</w:t>
            </w:r>
            <w:r>
              <w:rPr>
                <w:sz w:val="24"/>
                <w:szCs w:val="24"/>
              </w:rPr>
              <w:t xml:space="preserve">и</w:t>
            </w:r>
            <w:r>
              <w:rPr>
                <w:sz w:val="24"/>
                <w:szCs w:val="24"/>
              </w:rPr>
              <w:t xml:space="preserve">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03.05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  <w:trHeight w:val="20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</w:t>
            </w:r>
            <w:r>
              <w:rPr>
                <w:sz w:val="24"/>
                <w:szCs w:val="24"/>
              </w:rPr>
              <w:t xml:space="preserve"> Решение задач по теме «О</w:t>
            </w:r>
            <w:r>
              <w:rPr>
                <w:sz w:val="24"/>
                <w:szCs w:val="24"/>
              </w:rPr>
              <w:t xml:space="preserve">к</w:t>
            </w:r>
            <w:r>
              <w:rPr>
                <w:sz w:val="24"/>
                <w:szCs w:val="24"/>
              </w:rPr>
              <w:t xml:space="preserve">ружность».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07.05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Контрольная работа № 5 по теме: «Окру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ж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ность»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10.05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Работа над ошибками.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14.05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Резерв.</w:t>
            </w:r>
            <w:r>
              <w:rPr>
                <w:bCs/>
                <w:iCs/>
                <w:sz w:val="24"/>
                <w:szCs w:val="24"/>
              </w:rPr>
            </w:r>
            <w:r>
              <w:rPr>
                <w:bCs/>
                <w:iCs/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17.05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gridSpan w:val="6"/>
            <w:tcW w:w="9427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jc w:val="center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Повторение-2ч.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Итоговая контрольная работа</w:t>
            </w:r>
            <w:r>
              <w:rPr>
                <w:b/>
                <w:bCs/>
                <w:i/>
                <w:iCs/>
                <w:sz w:val="24"/>
                <w:szCs w:val="24"/>
              </w:rPr>
            </w:r>
            <w:r>
              <w:rPr>
                <w:b/>
                <w:bCs/>
                <w:i/>
                <w:iCs/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21.05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gridAfter w:val="1"/>
        </w:trPr>
        <w:tc>
          <w:tcPr>
            <w:tcW w:w="958" w:type="dxa"/>
            <w:vAlign w:val="top"/>
            <w:textDirection w:val="lrTb"/>
            <w:noWrap w:val="false"/>
          </w:tcPr>
          <w:p>
            <w:pPr>
              <w:pStyle w:val="644"/>
              <w:numPr>
                <w:ilvl w:val="0"/>
                <w:numId w:val="4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5812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spacing w:line="240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Подобные треугольники. Окружность. Решение задач.</w:t>
            </w:r>
            <w:r>
              <w:rPr>
                <w:bCs/>
                <w:iCs/>
                <w:sz w:val="24"/>
                <w:szCs w:val="24"/>
              </w:rPr>
            </w:r>
          </w:p>
          <w:p>
            <w:pPr>
              <w:pStyle w:val="644"/>
              <w:ind w:hanging="108"/>
              <w:spacing w:line="240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Четырехугольники. Площадь. Решение задач.</w:t>
            </w:r>
            <w:r>
              <w:rPr>
                <w:bCs/>
                <w:iCs/>
                <w:sz w:val="24"/>
                <w:szCs w:val="24"/>
              </w:rPr>
            </w:r>
            <w:r>
              <w:rPr>
                <w:bCs/>
                <w:iCs/>
                <w:sz w:val="24"/>
                <w:szCs w:val="24"/>
              </w:rPr>
            </w:r>
          </w:p>
        </w:tc>
        <w:tc>
          <w:tcPr>
            <w:gridSpan w:val="2"/>
            <w:tcW w:w="127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24.05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W w:w="1381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  <w:t xml:space="preserve">ПРИЛОЖЕНИЕ №1</w:t>
      </w: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tbl>
      <w:tblPr>
        <w:tblW w:w="7951" w:type="dxa"/>
        <w:tblInd w:w="-1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580"/>
        <w:gridCol w:w="4536"/>
        <w:gridCol w:w="1417"/>
        <w:gridCol w:w="1418"/>
      </w:tblGrid>
      <w:tr>
        <w:trPr>
          <w:trHeight w:val="405"/>
        </w:trPr>
        <w:tc>
          <w:tcPr>
            <w:shd w:val="clear" w:color="auto" w:fill="ffffff"/>
            <w:tcBorders>
              <w:bottom w:val="single" w:color="000000" w:sz="4" w:space="0"/>
            </w:tcBorders>
            <w:tcW w:w="580" w:type="dxa"/>
            <w:vAlign w:val="center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п\п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4536" w:type="dxa"/>
            <w:vAlign w:val="center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урока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shd w:val="clear" w:color="auto" w:fill="ffffff"/>
            <w:tcBorders>
              <w:bottom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pStyle w:val="644"/>
              <w:ind w:left="136" w:hanging="136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</w:t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ind w:left="136" w:hanging="136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План                         Факт 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269"/>
        </w:trPr>
        <w:tc>
          <w:tcPr>
            <w:shd w:val="clear" w:color="auto" w:fill="ffffff"/>
            <w:tcW w:w="580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W w:w="4536" w:type="dxa"/>
            <w:vAlign w:val="center"/>
            <w:textDirection w:val="lrTb"/>
            <w:noWrap w:val="false"/>
          </w:tcPr>
          <w:p>
            <w:pPr>
              <w:pStyle w:val="644"/>
              <w:ind w:right="-108" w:firstLine="34"/>
              <w:jc w:val="left"/>
              <w:spacing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Вводная контрольная работа</w:t>
            </w:r>
            <w:r>
              <w:rPr>
                <w:b/>
                <w:i/>
                <w:sz w:val="24"/>
                <w:szCs w:val="24"/>
              </w:rPr>
            </w:r>
          </w:p>
        </w:tc>
        <w:tc>
          <w:tcPr>
            <w:shd w:val="clear" w:color="auto" w:fill="ffffff"/>
            <w:tcW w:w="1417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19.09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W w:w="141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269"/>
        </w:trPr>
        <w:tc>
          <w:tcPr>
            <w:shd w:val="clear" w:color="auto" w:fill="ffffff"/>
            <w:tcW w:w="580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W w:w="453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Контрольная работа №1 по теме: «Четырё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х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угольники»</w:t>
            </w:r>
            <w:r>
              <w:rPr>
                <w:b/>
                <w:bCs/>
                <w:color w:val="000000"/>
                <w:sz w:val="24"/>
                <w:szCs w:val="24"/>
              </w:rPr>
            </w:r>
            <w:r>
              <w:rPr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ffffff"/>
            <w:tcW w:w="1417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W w:w="141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269"/>
        </w:trPr>
        <w:tc>
          <w:tcPr>
            <w:shd w:val="clear" w:color="auto" w:fill="ffffff"/>
            <w:tcW w:w="580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W w:w="4536" w:type="dxa"/>
            <w:vAlign w:val="center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Контрольная работа №2 по теме: «Площ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а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ди»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W w:w="1417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19.12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W w:w="141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251"/>
        </w:trPr>
        <w:tc>
          <w:tcPr>
            <w:shd w:val="clear" w:color="auto" w:fill="ffffff"/>
            <w:tcW w:w="580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W w:w="4536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jc w:val="left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Контрольная работа № 3 по теме «Подоб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ные 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треугол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ь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ники»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  <w:tc>
          <w:tcPr>
            <w:shd w:val="clear" w:color="auto" w:fill="ffffff"/>
            <w:tcW w:w="1417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30.01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ffffff"/>
            <w:tcW w:w="141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251"/>
        </w:trPr>
        <w:tc>
          <w:tcPr>
            <w:shd w:val="clear" w:color="auto" w:fill="ffffff"/>
            <w:tcW w:w="580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ffffff"/>
            <w:tcW w:w="4536" w:type="dxa"/>
            <w:vAlign w:val="center"/>
            <w:textDirection w:val="lrTb"/>
            <w:noWrap w:val="false"/>
          </w:tcPr>
          <w:p>
            <w:pPr>
              <w:pStyle w:val="644"/>
              <w:ind w:hanging="108"/>
              <w:jc w:val="left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Контрольная работа №4 по теме: </w:t>
            </w:r>
            <w:r>
              <w:rPr>
                <w:b/>
                <w:i/>
                <w:sz w:val="24"/>
                <w:szCs w:val="24"/>
              </w:rPr>
              <w:t xml:space="preserve">«Соотношения между сторонами и углами прямоугольного тр</w:t>
            </w:r>
            <w:r>
              <w:rPr>
                <w:b/>
                <w:i/>
                <w:sz w:val="24"/>
                <w:szCs w:val="24"/>
              </w:rPr>
              <w:t xml:space="preserve">е</w:t>
            </w:r>
            <w:r>
              <w:rPr>
                <w:b/>
                <w:i/>
                <w:sz w:val="24"/>
                <w:szCs w:val="24"/>
              </w:rPr>
              <w:t xml:space="preserve">угольника»</w:t>
            </w:r>
            <w:r>
              <w:rPr>
                <w:b/>
                <w:bCs/>
                <w:i/>
                <w:iCs/>
                <w:sz w:val="24"/>
                <w:szCs w:val="24"/>
              </w:rPr>
            </w:r>
            <w:r>
              <w:rPr>
                <w:b/>
                <w:bCs/>
                <w:i/>
                <w:iCs/>
                <w:sz w:val="24"/>
                <w:szCs w:val="24"/>
              </w:rPr>
            </w:r>
          </w:p>
        </w:tc>
        <w:tc>
          <w:tcPr>
            <w:shd w:val="clear" w:color="auto" w:fill="ffffff"/>
            <w:tcW w:w="1417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color w:val="ff6600"/>
                <w:sz w:val="24"/>
                <w:szCs w:val="24"/>
              </w:rPr>
            </w:pPr>
            <w:r>
              <w:rPr>
                <w:color w:val="ff6600"/>
                <w:sz w:val="24"/>
                <w:szCs w:val="24"/>
              </w:rPr>
              <w:t xml:space="preserve">08.03</w:t>
            </w:r>
            <w:r>
              <w:rPr>
                <w:color w:val="ff6600"/>
                <w:sz w:val="24"/>
                <w:szCs w:val="24"/>
              </w:rPr>
            </w:r>
            <w:r>
              <w:rPr>
                <w:color w:val="ff6600"/>
                <w:sz w:val="24"/>
                <w:szCs w:val="24"/>
              </w:rPr>
            </w:r>
          </w:p>
        </w:tc>
        <w:tc>
          <w:tcPr>
            <w:shd w:val="clear" w:color="auto" w:fill="ffffff"/>
            <w:tcW w:w="141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color w:val="ff6600"/>
                <w:sz w:val="24"/>
                <w:szCs w:val="24"/>
              </w:rPr>
            </w:pPr>
            <w:r>
              <w:rPr>
                <w:color w:val="ff6600"/>
                <w:sz w:val="24"/>
                <w:szCs w:val="24"/>
              </w:rPr>
            </w:r>
            <w:r>
              <w:rPr>
                <w:color w:val="ff6600"/>
                <w:sz w:val="24"/>
                <w:szCs w:val="24"/>
              </w:rPr>
            </w:r>
          </w:p>
        </w:tc>
      </w:tr>
      <w:tr>
        <w:trPr>
          <w:trHeight w:val="251"/>
        </w:trPr>
        <w:tc>
          <w:tcPr>
            <w:shd w:val="clear" w:color="auto" w:fill="ffffff"/>
            <w:tcW w:w="580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ffffff"/>
            <w:tcW w:w="453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Контрольная работа № 5 по теме: «Окру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ж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ность»</w:t>
            </w:r>
            <w:r>
              <w:rPr>
                <w:b/>
                <w:bCs/>
                <w:color w:val="000000"/>
                <w:sz w:val="24"/>
                <w:szCs w:val="24"/>
              </w:rPr>
            </w:r>
            <w:r>
              <w:rPr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ffffff"/>
            <w:tcW w:w="1417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color w:val="ff6600"/>
                <w:sz w:val="24"/>
                <w:szCs w:val="24"/>
              </w:rPr>
            </w:pPr>
            <w:r>
              <w:rPr>
                <w:color w:val="ff6600"/>
                <w:sz w:val="24"/>
                <w:szCs w:val="24"/>
              </w:rPr>
              <w:t xml:space="preserve">10.05</w:t>
            </w:r>
            <w:r>
              <w:rPr>
                <w:color w:val="ff6600"/>
                <w:sz w:val="24"/>
                <w:szCs w:val="24"/>
              </w:rPr>
            </w:r>
            <w:r>
              <w:rPr>
                <w:color w:val="ff6600"/>
                <w:sz w:val="24"/>
                <w:szCs w:val="24"/>
              </w:rPr>
            </w:r>
          </w:p>
        </w:tc>
        <w:tc>
          <w:tcPr>
            <w:shd w:val="clear" w:color="auto" w:fill="ffffff"/>
            <w:tcW w:w="141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color w:val="ff6600"/>
                <w:sz w:val="24"/>
                <w:szCs w:val="24"/>
              </w:rPr>
            </w:pPr>
            <w:r>
              <w:rPr>
                <w:color w:val="ff6600"/>
                <w:sz w:val="24"/>
                <w:szCs w:val="24"/>
              </w:rPr>
            </w:r>
            <w:r>
              <w:rPr>
                <w:color w:val="ff6600"/>
                <w:sz w:val="24"/>
                <w:szCs w:val="24"/>
              </w:rPr>
            </w:r>
          </w:p>
        </w:tc>
      </w:tr>
      <w:tr>
        <w:trPr>
          <w:trHeight w:val="251"/>
        </w:trPr>
        <w:tc>
          <w:tcPr>
            <w:shd w:val="clear" w:color="auto" w:fill="ffffff"/>
            <w:tcW w:w="580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ffffff"/>
            <w:tcW w:w="4536" w:type="dxa"/>
            <w:vAlign w:val="top"/>
            <w:textDirection w:val="lrTb"/>
            <w:noWrap w:val="false"/>
          </w:tcPr>
          <w:p>
            <w:pPr>
              <w:pStyle w:val="644"/>
              <w:ind w:firstLine="0"/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Итоговая контрольная работа</w:t>
            </w:r>
            <w:r>
              <w:rPr>
                <w:b/>
                <w:bCs/>
                <w:color w:val="000000"/>
                <w:sz w:val="24"/>
                <w:szCs w:val="24"/>
              </w:rPr>
            </w:r>
            <w:r>
              <w:rPr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ffffff"/>
            <w:tcW w:w="1417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color w:val="ff6600"/>
                <w:sz w:val="24"/>
                <w:szCs w:val="24"/>
              </w:rPr>
            </w:pPr>
            <w:r>
              <w:rPr>
                <w:color w:val="ff6600"/>
                <w:sz w:val="24"/>
                <w:szCs w:val="24"/>
              </w:rPr>
              <w:t xml:space="preserve">21.05</w:t>
            </w:r>
            <w:r>
              <w:rPr>
                <w:color w:val="ff6600"/>
                <w:sz w:val="24"/>
                <w:szCs w:val="24"/>
              </w:rPr>
            </w:r>
            <w:r>
              <w:rPr>
                <w:color w:val="ff6600"/>
                <w:sz w:val="24"/>
                <w:szCs w:val="24"/>
              </w:rPr>
            </w:r>
          </w:p>
        </w:tc>
        <w:tc>
          <w:tcPr>
            <w:shd w:val="clear" w:color="auto" w:fill="ffffff"/>
            <w:tcW w:w="141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line="240" w:lineRule="auto"/>
              <w:rPr>
                <w:color w:val="ff6600"/>
                <w:sz w:val="24"/>
                <w:szCs w:val="24"/>
              </w:rPr>
            </w:pPr>
            <w:r>
              <w:rPr>
                <w:color w:val="ff6600"/>
                <w:sz w:val="24"/>
                <w:szCs w:val="24"/>
              </w:rPr>
            </w:r>
            <w:r>
              <w:rPr>
                <w:color w:val="ff6600"/>
                <w:sz w:val="24"/>
                <w:szCs w:val="24"/>
              </w:rPr>
            </w:r>
          </w:p>
        </w:tc>
      </w:tr>
    </w:tbl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  <w:t xml:space="preserve">ПРИЛОЖЕНИЕ №2</w:t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tbl>
      <w:tblPr>
        <w:tblW w:w="9857" w:type="dxa"/>
        <w:tblInd w:w="392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5457"/>
        <w:gridCol w:w="4400"/>
      </w:tblGrid>
      <w:tr>
        <w:trPr>
          <w:trHeight w:val="77"/>
        </w:trPr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857" w:type="dxa"/>
            <w:vAlign w:val="top"/>
            <w:textDirection w:val="lrTb"/>
            <w:noWrap w:val="false"/>
          </w:tcPr>
          <w:p>
            <w:pPr>
              <w:pStyle w:val="64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</w:t>
            </w:r>
            <w:r>
              <w:rPr>
                <w:b/>
                <w:sz w:val="24"/>
                <w:szCs w:val="24"/>
              </w:rPr>
              <w:t xml:space="preserve">                         Вводна</w:t>
            </w:r>
            <w:r>
              <w:rPr>
                <w:b/>
                <w:sz w:val="24"/>
                <w:szCs w:val="24"/>
              </w:rPr>
              <w:t xml:space="preserve">я контрольная работа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617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457" w:type="dxa"/>
            <w:vAlign w:val="top"/>
            <w:textDirection w:val="lrTb"/>
            <w:noWrap w:val="false"/>
          </w:tcPr>
          <w:p>
            <w:pPr>
              <w:pStyle w:val="644"/>
              <w:spacing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1 вариант.</w:t>
            </w:r>
            <w:r>
              <w:rPr>
                <w:b/>
                <w:i/>
                <w:sz w:val="24"/>
                <w:szCs w:val="24"/>
              </w:rPr>
            </w:r>
          </w:p>
          <w:p>
            <w:pPr>
              <w:pStyle w:val="644"/>
              <w:spacing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</w:r>
            <w:r>
              <w:rPr>
                <w:b/>
                <w:i/>
                <w:sz w:val="24"/>
                <w:szCs w:val="24"/>
              </w:rPr>
            </w:r>
          </w:p>
          <w:p>
            <w:pPr>
              <w:pStyle w:val="64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1). В равнобедренном треугольнике  </w:t>
            </w:r>
            <w:r>
              <w:rPr>
                <w:i/>
                <w:sz w:val="24"/>
                <w:szCs w:val="24"/>
              </w:rPr>
              <w:t xml:space="preserve">АВС</w:t>
            </w:r>
            <w:r>
              <w:rPr>
                <w:sz w:val="24"/>
                <w:szCs w:val="24"/>
              </w:rPr>
              <w:t xml:space="preserve">  с основанием </w:t>
            </w:r>
            <w:r>
              <w:rPr>
                <w:i/>
                <w:sz w:val="24"/>
                <w:szCs w:val="24"/>
              </w:rPr>
              <w:t xml:space="preserve">АС</w:t>
            </w:r>
            <w:r>
              <w:rPr>
                <w:sz w:val="24"/>
                <w:szCs w:val="24"/>
              </w:rPr>
              <w:t xml:space="preserve"> угол </w:t>
            </w:r>
            <w:r>
              <w:rPr>
                <w:i/>
                <w:sz w:val="24"/>
                <w:szCs w:val="24"/>
              </w:rPr>
              <w:t xml:space="preserve">В</w:t>
            </w:r>
            <w:r>
              <w:rPr>
                <w:sz w:val="24"/>
                <w:szCs w:val="24"/>
              </w:rPr>
              <w:t xml:space="preserve"> равен </w:t>
            </w:r>
            <w:r>
              <w:rPr>
                <w:i/>
                <w:sz w:val="24"/>
                <w:szCs w:val="24"/>
              </w:rPr>
              <w:t xml:space="preserve">42 </w:t>
            </w:r>
            <w:r>
              <w:rPr>
                <w:i/>
                <w:sz w:val="24"/>
                <w:szCs w:val="24"/>
                <w:vertAlign w:val="superscript"/>
              </w:rPr>
              <w:t xml:space="preserve">0</w:t>
            </w:r>
            <w:r>
              <w:rPr>
                <w:sz w:val="24"/>
                <w:szCs w:val="24"/>
              </w:rPr>
              <w:t xml:space="preserve">. Найдите два других угла треугольника </w:t>
            </w:r>
            <w:r>
              <w:rPr>
                <w:i/>
                <w:sz w:val="24"/>
                <w:szCs w:val="24"/>
              </w:rPr>
              <w:t xml:space="preserve">АВС.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2). Величины смежных углов пропорциональны числам </w:t>
            </w:r>
            <w:r>
              <w:rPr>
                <w:i/>
                <w:sz w:val="24"/>
                <w:szCs w:val="24"/>
              </w:rPr>
              <w:t xml:space="preserve">5 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i/>
                <w:sz w:val="24"/>
                <w:szCs w:val="24"/>
              </w:rPr>
              <w:t xml:space="preserve">7.</w:t>
            </w:r>
            <w:r>
              <w:rPr>
                <w:sz w:val="24"/>
                <w:szCs w:val="24"/>
              </w:rPr>
              <w:t xml:space="preserve"> Найдите разность между этими углами.</w:t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ind w:right="-9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3). В прямоугольном треугольнике </w:t>
            </w:r>
            <w:r>
              <w:rPr>
                <w:i/>
                <w:sz w:val="24"/>
                <w:szCs w:val="24"/>
              </w:rPr>
              <w:t xml:space="preserve"> АВС </w:t>
            </w:r>
            <w:r>
              <w:rPr>
                <w:i/>
                <w:position w:val="-6"/>
                <w:sz w:val="24"/>
                <w:szCs w:val="24"/>
              </w:rPr>
              <w:object w:dxaOrig="998" w:dyaOrig="32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" o:spid="_x0000_s1" type="#_x0000_t75" style="width:50.25pt;height:16.50pt;mso-wrap-distance-left:0.00pt;mso-wrap-distance-top:0.00pt;mso-wrap-distance-right:0.00pt;mso-wrap-distance-bottom:0.00pt;" filled="f" stroked="f">
                  <v:path textboxrect="0,0,0,0"/>
                  <v:imagedata r:id="rId11" o:title=""/>
                </v:shape>
                <o:OLEObject DrawAspect="Content" r:id="rId12" ObjectID="_1525041" ProgID="Equation.3" ShapeID="_x0000_i1" Type="Embed"/>
              </w:objec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i/>
                <w:position w:val="-6"/>
                <w:sz w:val="24"/>
                <w:szCs w:val="24"/>
              </w:rPr>
              <w:object w:dxaOrig="960" w:dyaOrig="32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" o:spid="_x0000_s2" type="#_x0000_t75" style="width:48.00pt;height:16.50pt;mso-wrap-distance-left:0.00pt;mso-wrap-distance-top:0.00pt;mso-wrap-distance-right:0.00pt;mso-wrap-distance-bottom:0.00pt;" filled="f" stroked="f">
                  <v:path textboxrect="0,0,0,0"/>
                  <v:imagedata r:id="rId13" o:title=""/>
                </v:shape>
                <o:OLEObject DrawAspect="Content" r:id="rId14" ObjectID="_1525042" ProgID="Equation.3" ShapeID="_x0000_i2" Type="Embed"/>
              </w:object>
            </w:r>
            <w:r>
              <w:rPr>
                <w:i/>
                <w:sz w:val="24"/>
                <w:szCs w:val="24"/>
              </w:rPr>
              <w:t xml:space="preserve">, АС = 10 см , С</w:t>
            </w:r>
            <w:r>
              <w:rPr>
                <w:i/>
                <w:sz w:val="24"/>
                <w:szCs w:val="24"/>
                <w:lang w:val="en-US"/>
              </w:rPr>
              <w:t xml:space="preserve">D</w:t>
            </w:r>
            <w:r>
              <w:rPr>
                <w:i/>
                <w:position w:val="-4"/>
                <w:sz w:val="24"/>
                <w:szCs w:val="24"/>
              </w:rPr>
              <w:object w:dxaOrig="240" w:dyaOrig="26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width:12.00pt;height:12.75pt;mso-wrap-distance-left:0.00pt;mso-wrap-distance-top:0.00pt;mso-wrap-distance-right:0.00pt;mso-wrap-distance-bottom:0.00pt;" filled="f" stroked="f">
                  <v:path textboxrect="0,0,0,0"/>
                  <v:imagedata r:id="rId15" o:title=""/>
                </v:shape>
                <o:OLEObject DrawAspect="Content" r:id="rId16" ObjectID="_1525043" ProgID="Equation.3" ShapeID="_x0000_i3" Type="Embed"/>
              </w:object>
            </w:r>
            <w:r>
              <w:rPr>
                <w:i/>
                <w:sz w:val="24"/>
                <w:szCs w:val="24"/>
              </w:rPr>
              <w:t xml:space="preserve"> АВ, DE </w:t>
            </w:r>
            <w:r>
              <w:rPr>
                <w:i/>
                <w:position w:val="-4"/>
                <w:sz w:val="24"/>
                <w:szCs w:val="24"/>
              </w:rPr>
              <w:object w:dxaOrig="240" w:dyaOrig="26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" o:spid="_x0000_s4" type="#_x0000_t75" style="width:12.00pt;height:12.75pt;mso-wrap-distance-left:0.00pt;mso-wrap-distance-top:0.00pt;mso-wrap-distance-right:0.00pt;mso-wrap-distance-bottom:0.00pt;" filled="f" stroked="f">
                  <v:path textboxrect="0,0,0,0"/>
                  <v:imagedata r:id="rId17" o:title=""/>
                </v:shape>
                <o:OLEObject DrawAspect="Content" r:id="rId18" ObjectID="_1525044" ProgID="Equation.3" ShapeID="_x0000_i4" Type="Embed"/>
              </w:object>
            </w:r>
            <w:r>
              <w:rPr>
                <w:i/>
                <w:sz w:val="24"/>
                <w:szCs w:val="24"/>
              </w:rPr>
              <w:t xml:space="preserve"> АС. </w:t>
            </w:r>
            <w:r>
              <w:rPr>
                <w:sz w:val="24"/>
                <w:szCs w:val="24"/>
              </w:rPr>
              <w:t xml:space="preserve">Найдите </w:t>
            </w:r>
            <w:r>
              <w:rPr>
                <w:i/>
                <w:sz w:val="24"/>
                <w:szCs w:val="24"/>
              </w:rPr>
              <w:t xml:space="preserve"> АЕ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ind w:right="-9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ind w:right="-9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4). В треугольнике  </w:t>
            </w:r>
            <w:r>
              <w:rPr>
                <w:i/>
                <w:sz w:val="24"/>
                <w:szCs w:val="24"/>
              </w:rPr>
              <w:t xml:space="preserve">МРК</w:t>
            </w:r>
            <w:r>
              <w:rPr>
                <w:sz w:val="24"/>
                <w:szCs w:val="24"/>
              </w:rPr>
              <w:t xml:space="preserve">  угол </w:t>
            </w:r>
            <w:r>
              <w:rPr>
                <w:i/>
                <w:sz w:val="24"/>
                <w:szCs w:val="24"/>
              </w:rPr>
              <w:t xml:space="preserve">Р</w:t>
            </w:r>
            <w:r>
              <w:rPr>
                <w:sz w:val="24"/>
                <w:szCs w:val="24"/>
              </w:rPr>
              <w:t xml:space="preserve"> составляет </w:t>
            </w:r>
            <w:r>
              <w:rPr>
                <w:i/>
                <w:sz w:val="24"/>
                <w:szCs w:val="24"/>
              </w:rPr>
              <w:t xml:space="preserve">60 </w:t>
            </w:r>
            <w:r>
              <w:rPr>
                <w:i/>
                <w:sz w:val="24"/>
                <w:szCs w:val="24"/>
                <w:vertAlign w:val="superscript"/>
              </w:rPr>
              <w:t xml:space="preserve">0</w:t>
            </w:r>
            <w:r>
              <w:rPr>
                <w:sz w:val="24"/>
                <w:szCs w:val="24"/>
              </w:rPr>
              <w:t xml:space="preserve">угла</w:t>
            </w:r>
            <w:r>
              <w:rPr>
                <w:i/>
                <w:sz w:val="24"/>
                <w:szCs w:val="24"/>
              </w:rPr>
              <w:t xml:space="preserve">К</w:t>
            </w:r>
            <w:r>
              <w:rPr>
                <w:sz w:val="24"/>
                <w:szCs w:val="24"/>
              </w:rPr>
              <w:t xml:space="preserve">, а угол  </w:t>
            </w:r>
            <w:r>
              <w:rPr>
                <w:i/>
                <w:sz w:val="24"/>
                <w:szCs w:val="24"/>
              </w:rPr>
              <w:t xml:space="preserve">М</w:t>
            </w:r>
            <w:r>
              <w:rPr>
                <w:sz w:val="24"/>
                <w:szCs w:val="24"/>
              </w:rPr>
              <w:t xml:space="preserve"> на </w:t>
            </w:r>
            <w:r>
              <w:rPr>
                <w:i/>
                <w:sz w:val="24"/>
                <w:szCs w:val="24"/>
              </w:rPr>
              <w:t xml:space="preserve"> 4</w:t>
            </w:r>
            <w:r>
              <w:rPr>
                <w:i/>
                <w:sz w:val="24"/>
                <w:szCs w:val="24"/>
                <w:vertAlign w:val="superscript"/>
              </w:rPr>
              <w:t xml:space="preserve">0 </w:t>
            </w:r>
            <w:r>
              <w:rPr>
                <w:sz w:val="24"/>
                <w:szCs w:val="24"/>
              </w:rPr>
              <w:t xml:space="preserve">больше угла </w:t>
            </w:r>
            <w:r>
              <w:rPr>
                <w:i/>
                <w:sz w:val="24"/>
                <w:szCs w:val="24"/>
              </w:rPr>
              <w:t xml:space="preserve">Р</w:t>
            </w:r>
            <w:r>
              <w:rPr>
                <w:sz w:val="24"/>
                <w:szCs w:val="24"/>
              </w:rPr>
              <w:t xml:space="preserve">. Найдите угол </w:t>
            </w:r>
            <w:r>
              <w:rPr>
                <w:i/>
                <w:sz w:val="24"/>
                <w:szCs w:val="24"/>
              </w:rPr>
              <w:t xml:space="preserve">Р</w:t>
            </w:r>
            <w:r>
              <w:rPr>
                <w:sz w:val="24"/>
                <w:szCs w:val="24"/>
              </w:rPr>
              <w:t xml:space="preserve">.</w:t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400" w:type="dxa"/>
            <w:vAlign w:val="top"/>
            <w:textDirection w:val="lrTb"/>
            <w:noWrap w:val="false"/>
          </w:tcPr>
          <w:p>
            <w:pPr>
              <w:pStyle w:val="644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2 вариант.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1). В равнобедренном треугольнике  </w:t>
            </w:r>
            <w:r>
              <w:rPr>
                <w:i/>
                <w:sz w:val="24"/>
                <w:szCs w:val="24"/>
              </w:rPr>
              <w:t xml:space="preserve">АВС</w:t>
            </w:r>
            <w:r>
              <w:rPr>
                <w:sz w:val="24"/>
                <w:szCs w:val="24"/>
              </w:rPr>
              <w:t xml:space="preserve">  с основанием </w:t>
            </w:r>
            <w:r>
              <w:rPr>
                <w:i/>
                <w:sz w:val="24"/>
                <w:szCs w:val="24"/>
              </w:rPr>
              <w:t xml:space="preserve">АС </w:t>
            </w:r>
            <w:r>
              <w:rPr>
                <w:sz w:val="24"/>
                <w:szCs w:val="24"/>
              </w:rPr>
              <w:t xml:space="preserve"> сумма углов </w:t>
            </w:r>
            <w:r>
              <w:rPr>
                <w:i/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и </w:t>
            </w:r>
            <w:r>
              <w:rPr>
                <w:i/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 xml:space="preserve"> равна </w:t>
            </w:r>
            <w:r>
              <w:rPr>
                <w:i/>
                <w:sz w:val="24"/>
                <w:szCs w:val="24"/>
              </w:rPr>
              <w:t xml:space="preserve">156</w:t>
            </w:r>
            <w:r>
              <w:rPr>
                <w:i/>
                <w:sz w:val="24"/>
                <w:szCs w:val="24"/>
                <w:vertAlign w:val="superscript"/>
              </w:rPr>
              <w:t xml:space="preserve">0</w:t>
            </w:r>
            <w:r>
              <w:rPr>
                <w:sz w:val="24"/>
                <w:szCs w:val="24"/>
              </w:rPr>
              <w:t xml:space="preserve">. Найдите углы треугольника  </w:t>
            </w:r>
            <w:r>
              <w:rPr>
                <w:i/>
                <w:sz w:val="24"/>
                <w:szCs w:val="24"/>
              </w:rPr>
              <w:t xml:space="preserve">АВС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2). Величины смежных углов пропорциональны числам  </w:t>
            </w:r>
            <w:r>
              <w:rPr>
                <w:i/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i/>
                <w:sz w:val="24"/>
                <w:szCs w:val="24"/>
              </w:rPr>
              <w:t xml:space="preserve">11.</w:t>
            </w:r>
            <w:r>
              <w:rPr>
                <w:sz w:val="24"/>
                <w:szCs w:val="24"/>
              </w:rPr>
              <w:t xml:space="preserve"> Найдите разность между этими углами.</w:t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ind w:right="-90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3). В прямоугольном треугольнике </w:t>
            </w:r>
            <w:r>
              <w:rPr>
                <w:i/>
                <w:sz w:val="24"/>
                <w:szCs w:val="24"/>
              </w:rPr>
              <w:t xml:space="preserve"> АВС </w:t>
            </w:r>
            <w:r>
              <w:rPr>
                <w:i/>
                <w:position w:val="-6"/>
                <w:sz w:val="24"/>
                <w:szCs w:val="24"/>
              </w:rPr>
              <w:object w:dxaOrig="998" w:dyaOrig="32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" o:spid="_x0000_s5" type="#_x0000_t75" style="width:50.25pt;height:16.50pt;mso-wrap-distance-left:0.00pt;mso-wrap-distance-top:0.00pt;mso-wrap-distance-right:0.00pt;mso-wrap-distance-bottom:0.00pt;" filled="f" stroked="f">
                  <v:path textboxrect="0,0,0,0"/>
                  <v:imagedata r:id="rId19" o:title=""/>
                </v:shape>
                <o:OLEObject DrawAspect="Content" r:id="rId20" ObjectID="_1525045" ProgID="Equation.3" ShapeID="_x0000_i5" Type="Embed"/>
              </w:objec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i/>
                <w:position w:val="-6"/>
                <w:sz w:val="24"/>
                <w:szCs w:val="24"/>
              </w:rPr>
              <w:object w:dxaOrig="979" w:dyaOrig="32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" o:spid="_x0000_s6" type="#_x0000_t75" style="width:48.76pt;height:16.50pt;mso-wrap-distance-left:0.00pt;mso-wrap-distance-top:0.00pt;mso-wrap-distance-right:0.00pt;mso-wrap-distance-bottom:0.00pt;" filled="f" stroked="f">
                  <v:path textboxrect="0,0,0,0"/>
                  <v:imagedata r:id="rId21" o:title=""/>
                </v:shape>
                <o:OLEObject DrawAspect="Content" r:id="rId22" ObjectID="_1525046" ProgID="Equation.3" ShapeID="_x0000_i6" Type="Embed"/>
              </w:object>
            </w:r>
            <w:r>
              <w:rPr>
                <w:i/>
                <w:sz w:val="24"/>
                <w:szCs w:val="24"/>
              </w:rPr>
              <w:t xml:space="preserve">, ВС = 18 см , СК </w:t>
            </w:r>
            <w:r>
              <w:rPr>
                <w:i/>
                <w:position w:val="-4"/>
                <w:sz w:val="24"/>
                <w:szCs w:val="24"/>
              </w:rPr>
              <w:object w:dxaOrig="240" w:dyaOrig="26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" o:spid="_x0000_s7" type="#_x0000_t75" style="width:12.00pt;height:12.75pt;mso-wrap-distance-left:0.00pt;mso-wrap-distance-top:0.00pt;mso-wrap-distance-right:0.00pt;mso-wrap-distance-bottom:0.00pt;" filled="f" stroked="f">
                  <v:path textboxrect="0,0,0,0"/>
                  <v:imagedata r:id="rId23" o:title=""/>
                </v:shape>
                <o:OLEObject DrawAspect="Content" r:id="rId24" ObjectID="_1525047" ProgID="Equation.3" ShapeID="_x0000_i7" Type="Embed"/>
              </w:object>
            </w:r>
            <w:r>
              <w:rPr>
                <w:i/>
                <w:sz w:val="24"/>
                <w:szCs w:val="24"/>
              </w:rPr>
              <w:t xml:space="preserve">АВ, КМ </w:t>
            </w:r>
            <w:r>
              <w:rPr>
                <w:i/>
                <w:position w:val="-4"/>
                <w:sz w:val="24"/>
                <w:szCs w:val="24"/>
              </w:rPr>
              <w:object w:dxaOrig="240" w:dyaOrig="26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" o:spid="_x0000_s8" type="#_x0000_t75" style="width:12.00pt;height:12.75pt;mso-wrap-distance-left:0.00pt;mso-wrap-distance-top:0.00pt;mso-wrap-distance-right:0.00pt;mso-wrap-distance-bottom:0.00pt;" filled="f" stroked="f">
                  <v:path textboxrect="0,0,0,0"/>
                  <v:imagedata r:id="rId25" o:title=""/>
                </v:shape>
                <o:OLEObject DrawAspect="Content" r:id="rId26" ObjectID="_1525048" ProgID="Equation.3" ShapeID="_x0000_i8" Type="Embed"/>
              </w:object>
            </w:r>
            <w:r>
              <w:rPr>
                <w:i/>
                <w:sz w:val="24"/>
                <w:szCs w:val="24"/>
              </w:rPr>
              <w:t xml:space="preserve">ВС. </w:t>
            </w:r>
            <w:r>
              <w:rPr>
                <w:sz w:val="24"/>
                <w:szCs w:val="24"/>
              </w:rPr>
              <w:t xml:space="preserve">Найдите </w:t>
            </w:r>
            <w:r>
              <w:rPr>
                <w:i/>
                <w:sz w:val="24"/>
                <w:szCs w:val="24"/>
              </w:rPr>
              <w:t xml:space="preserve"> МВ.</w:t>
            </w:r>
            <w:r>
              <w:rPr>
                <w:i/>
                <w:sz w:val="24"/>
                <w:szCs w:val="24"/>
              </w:rPr>
            </w:r>
          </w:p>
          <w:p>
            <w:pPr>
              <w:pStyle w:val="644"/>
              <w:ind w:right="-90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  <w:p>
            <w:pPr>
              <w:pStyle w:val="644"/>
              <w:ind w:right="-9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4). В треугольнике </w:t>
            </w:r>
            <w:r>
              <w:rPr>
                <w:i/>
                <w:sz w:val="24"/>
                <w:szCs w:val="24"/>
              </w:rPr>
              <w:t xml:space="preserve">BDE </w:t>
            </w:r>
            <w:r>
              <w:rPr>
                <w:sz w:val="24"/>
                <w:szCs w:val="24"/>
              </w:rPr>
              <w:t xml:space="preserve">угол  </w:t>
            </w:r>
            <w:r>
              <w:rPr>
                <w:i/>
                <w:sz w:val="24"/>
                <w:szCs w:val="24"/>
              </w:rPr>
              <w:t xml:space="preserve">В</w:t>
            </w:r>
            <w:r>
              <w:rPr>
                <w:sz w:val="24"/>
                <w:szCs w:val="24"/>
              </w:rPr>
              <w:t xml:space="preserve">  составляет  </w:t>
            </w:r>
            <w:r>
              <w:rPr>
                <w:i/>
                <w:sz w:val="24"/>
                <w:szCs w:val="24"/>
              </w:rPr>
              <w:t xml:space="preserve">30 </w:t>
            </w:r>
            <w:r>
              <w:rPr>
                <w:i/>
                <w:sz w:val="24"/>
                <w:szCs w:val="24"/>
                <w:vertAlign w:val="superscript"/>
              </w:rPr>
              <w:t xml:space="preserve">0</w:t>
            </w:r>
            <w:r>
              <w:rPr>
                <w:sz w:val="24"/>
                <w:szCs w:val="24"/>
              </w:rPr>
              <w:t xml:space="preserve"> угла </w:t>
            </w:r>
            <w:r>
              <w:rPr>
                <w:i/>
                <w:sz w:val="24"/>
                <w:szCs w:val="24"/>
              </w:rPr>
              <w:t xml:space="preserve">D</w:t>
            </w:r>
            <w:r>
              <w:rPr>
                <w:sz w:val="24"/>
                <w:szCs w:val="24"/>
              </w:rPr>
              <w:t xml:space="preserve">, а угол </w:t>
            </w:r>
            <w:r>
              <w:rPr>
                <w:i/>
                <w:sz w:val="24"/>
                <w:szCs w:val="24"/>
              </w:rPr>
              <w:t xml:space="preserve">Е</w:t>
            </w:r>
            <w:r>
              <w:rPr>
                <w:sz w:val="24"/>
                <w:szCs w:val="24"/>
              </w:rPr>
              <w:t xml:space="preserve"> на </w:t>
            </w:r>
            <w:r>
              <w:rPr>
                <w:i/>
                <w:sz w:val="24"/>
                <w:szCs w:val="24"/>
              </w:rPr>
              <w:t xml:space="preserve">19 </w:t>
            </w:r>
            <w:r>
              <w:rPr>
                <w:i/>
                <w:sz w:val="24"/>
                <w:szCs w:val="24"/>
                <w:vertAlign w:val="superscript"/>
              </w:rPr>
              <w:t xml:space="preserve">0</w:t>
            </w:r>
            <w:r>
              <w:rPr>
                <w:sz w:val="24"/>
                <w:szCs w:val="24"/>
              </w:rPr>
              <w:t xml:space="preserve">больше угла </w:t>
            </w:r>
            <w:r>
              <w:rPr>
                <w:i/>
                <w:sz w:val="24"/>
                <w:szCs w:val="24"/>
              </w:rPr>
              <w:t xml:space="preserve">D</w:t>
            </w:r>
            <w:r>
              <w:rPr>
                <w:sz w:val="24"/>
                <w:szCs w:val="24"/>
              </w:rPr>
              <w:t xml:space="preserve">. Найдите угол </w:t>
            </w:r>
            <w:r>
              <w:rPr>
                <w:i/>
                <w:sz w:val="24"/>
                <w:szCs w:val="24"/>
              </w:rPr>
              <w:t xml:space="preserve">В</w:t>
            </w:r>
            <w:r>
              <w:rPr>
                <w:sz w:val="24"/>
                <w:szCs w:val="24"/>
              </w:rPr>
              <w:t xml:space="preserve">.</w:t>
            </w:r>
            <w:r>
              <w:rPr>
                <w:sz w:val="24"/>
                <w:szCs w:val="24"/>
              </w:rPr>
            </w:r>
          </w:p>
          <w:p>
            <w:pPr>
              <w:pStyle w:val="644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</w:tr>
    </w:tbl>
    <w:p>
      <w:pPr>
        <w:pStyle w:val="644"/>
        <w:ind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jc w:val="center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Контрольная работа №1</w:t>
      </w:r>
      <w:r>
        <w:rPr>
          <w:b/>
          <w:sz w:val="24"/>
          <w:szCs w:val="24"/>
        </w:rPr>
      </w:r>
    </w:p>
    <w:p>
      <w:pPr>
        <w:pStyle w:val="644"/>
        <w:jc w:val="center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Тема: «Четырёхугольники»</w:t>
      </w:r>
      <w:r>
        <w:rPr>
          <w:b/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Вариант – 1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1) Диагонали прямоугольника АВСД пересекаются в точке О. Найдите угол между диагоналями, если  угол АВО = 30º.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2) В параллелограмме КМ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Р проведена биссектриса угла МКР, которая пересекает сторону М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в точке Е.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а) Докажите, что треугольник КМЕ равнобедренный.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б) Найдите сторону КР, если МЕ = 10 см, а периметр параллелограмма равен 52 см.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Вариант – 2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1) Диагонали ромба КМ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Р пересекаются в точке О. Найдите углы треугольника КОМ, если угол М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Р= 80º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2) На стороне ВС параллелограмма АВСД взята точка М так, что АВ = ВМ.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а) Докажите, что АМ – биссектриса угла ВАД.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б) Найдите периметр параллелограмма, если СД = 8 см, СМ = 4 см.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Контрольная работа №2</w:t>
      </w:r>
      <w:r>
        <w:rPr>
          <w:b/>
          <w:sz w:val="24"/>
          <w:szCs w:val="24"/>
        </w:rPr>
      </w:r>
    </w:p>
    <w:p>
      <w:pPr>
        <w:pStyle w:val="644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Тема: «Площадь»</w:t>
      </w:r>
      <w:r>
        <w:rPr>
          <w:b/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Вариант – 1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1) Смежные стороны параллелограмма равны 32 см и 26 см, а один из его углов равен 150º. Найдите площадь параллелограмма.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2)  Сторона треугольника равна 5 см, а высота, проведённая к ней, в два раза больше стороны. Найдите площадь треугольника.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3) Катеты прямоугольного треугольника равны 6 и 8 см. Найдите гипотенузу и площадь треугольника.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4) Найдите площадь и периметр ромба, если его диагонали равны 8 и 10 см.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5) Площадь прямоугольной трапеции равна120 см², а её высота равна 8 см. Найдите все стороны трапеции, если одно из оснований больше другого на 6 см.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Вариант – 2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1) Одна из диагоналей параллелограмма является его высотой и равна 9 см. Найдите стороны параллелограмма, если его площадь равна 108 см².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2) Сторона треугольника равна 12 см, а высота, проведённая к ней, в три раза меньше. Найдите площадь треугольника.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3) Один из катетов прямоугольного треугольника равен 12 см, а гипотенуза 13 см. Найдите второй катет и площадь прямоугольного треугольника.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4) Диагонали ромба равны 10 и 12 см. Найдите его площадь и периметр.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5) Найдите площадь трапеции АВСД с основаниями АД и ВС, если АВ = 12 см, ВС = 14 см, АД = 30 см, угол В равен 150º.</w:t>
      </w:r>
      <w:r>
        <w:rPr>
          <w:sz w:val="24"/>
          <w:szCs w:val="24"/>
        </w:rPr>
      </w:r>
    </w:p>
    <w:p>
      <w:pPr>
        <w:pStyle w:val="644"/>
        <w:jc w:val="center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Контрольная работа №3</w:t>
      </w:r>
      <w:r>
        <w:rPr>
          <w:b/>
          <w:sz w:val="24"/>
          <w:szCs w:val="24"/>
        </w:rPr>
      </w:r>
    </w:p>
    <w:p>
      <w:pPr>
        <w:pStyle w:val="644"/>
        <w:jc w:val="center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Тема: «Подобные треугольники»</w:t>
      </w:r>
      <w:r>
        <w:rPr>
          <w:b/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Вариант – 1  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71755</wp:posOffset>
                </wp:positionV>
                <wp:extent cx="571500" cy="800100"/>
                <wp:effectExtent l="0" t="0" r="0" b="0"/>
                <wp:wrapNone/>
                <wp:docPr id="10" name="_x0000_s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71500" cy="8001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9" o:spid="_x0000_s9" style="position:absolute;left:0;text-align:left;z-index:251658242;mso-wrap-distance-left:9.00pt;mso-wrap-distance-top:0.00pt;mso-wrap-distance-right:9.00pt;mso-wrap-distance-bottom:0.00pt;visibility:visible;" from="346.2pt,5.6pt" to="391.2pt,68.7pt" fillcolor="#FFFFFF" strokecolor="#000000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71755</wp:posOffset>
                </wp:positionV>
                <wp:extent cx="571500" cy="800100"/>
                <wp:effectExtent l="0" t="0" r="0" b="0"/>
                <wp:wrapNone/>
                <wp:docPr id="11" name="_x0000_s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571500" cy="8001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0" o:spid="_x0000_s10" style="position:absolute;left:0;text-align:left;z-index:251658241;mso-wrap-distance-left:9.00pt;mso-wrap-distance-top:0.00pt;mso-wrap-distance-right:9.00pt;mso-wrap-distance-bottom:0.00pt;flip:y;visibility:visible;" from="328.2pt,5.6pt" to="373.2pt,68.7pt" fillcolor="#FFFFFF" strokecolor="#000000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71755</wp:posOffset>
                </wp:positionV>
                <wp:extent cx="800100" cy="800100"/>
                <wp:effectExtent l="0" t="0" r="0" b="0"/>
                <wp:wrapNone/>
                <wp:docPr id="12" name="_x0000_s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0800000">
                          <a:off x="0" y="0"/>
                          <a:ext cx="800100" cy="800100"/>
                        </a:xfrm>
                        <a:custGeom>
                          <a:avLst>
                            <a:gd name="adj0" fmla="val 0"/>
                            <a:gd name="adj1" fmla="val 0"/>
                            <a:gd name="adj2" fmla="val 0"/>
                          </a:avLst>
                          <a:gdLst>
                            <a:gd name="gd0" fmla="val 65536"/>
                            <a:gd name="gd1" fmla="val 0"/>
                            <a:gd name="gd2" fmla="val 0"/>
                            <a:gd name="gd3" fmla="val 5400"/>
                            <a:gd name="gd4" fmla="val 21600"/>
                            <a:gd name="gd5" fmla="val 16200"/>
                            <a:gd name="gd6" fmla="val 21600"/>
                            <a:gd name="gd7" fmla="val 21600"/>
                            <a:gd name="gd8" fmla="val 0"/>
                            <a:gd name="gd9" fmla="val 0"/>
                            <a:gd name="gd10" fmla="val 0"/>
                            <a:gd name="gd11" fmla="*/ w 4500 21600"/>
                            <a:gd name="gd12" fmla="*/ h 4500 21600"/>
                            <a:gd name="gd13" fmla="*/ w 17100 21600"/>
                            <a:gd name="gd14" fmla="*/ h 17100 21600"/>
                          </a:gdLst>
                          <a:ahLst/>
                          <a:cxnLst/>
                          <a:rect l="gd11" t="gd12" r="gd13" b="gd14"/>
                          <a:pathLst>
                            <a:path w="21600" h="21600" fill="norm" stroke="1" extrusionOk="0">
                              <a:lnTo>
                                <a:pt x="gd1" y="gd2"/>
                              </a:ln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" o:spid="_x0000_s11" style="position:absolute;z-index:524288;o:allowoverlap:true;o:allowincell:true;mso-position-horizontal-relative:text;margin-left:328.20pt;mso-position-horizontal:absolute;mso-position-vertical-relative:text;margin-top:5.65pt;mso-position-vertical:absolute;width:63.00pt;height:63.00pt;mso-wrap-distance-left:9.00pt;mso-wrap-distance-top:0.00pt;mso-wrap-distance-right:9.00pt;mso-wrap-distance-bottom:0.00pt;rotation:180;visibility:visible;" path="m0,0l0,0l25000,100000l75000,100000l100000,0l0,0xe" coordsize="100000,100000" fillcolor="#FFFFFF" strokecolor="#000000">
                <v:path textboxrect="20833,20833,79166,79166"/>
              </v:shape>
            </w:pict>
          </mc:Fallback>
        </mc:AlternateContent>
      </w:r>
      <w:r>
        <w:rPr>
          <w:sz w:val="24"/>
          <w:szCs w:val="24"/>
        </w:rPr>
        <w:t xml:space="preserve">1) На рисунке  АВ ║СД.                                                            А                В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а) Докажите, что АО : ОС = ВО : ОД.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б) Найдите АВ, если ОД = 15 см, ОВ = 9 см, СД = 25 см.                                       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Д                              С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2) Найдите отношение площадей треугольников АВС и КМ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, если АВ =8 см, ВС=12 см, АС= 16 см, М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=15 см,   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К=20 см.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В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158115</wp:posOffset>
                </wp:positionV>
                <wp:extent cx="914400" cy="914400"/>
                <wp:effectExtent l="0" t="0" r="0" b="0"/>
                <wp:wrapNone/>
                <wp:docPr id="13" name="_x0000_s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8039999">
                          <a:off x="0" y="0"/>
                          <a:ext cx="914400" cy="91440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21600"/>
                            <a:gd name="gd5" fmla="+- gd3 21600 0"/>
                            <a:gd name="gd6" fmla="+- gd4 0 0"/>
                            <a:gd name="gd7" fmla="*/ w 1800 21600"/>
                            <a:gd name="gd8" fmla="*/ h 12600 21600"/>
                            <a:gd name="gd9" fmla="*/ w 12600 21600"/>
                            <a:gd name="gd10" fmla="*/ h 19800 21600"/>
                          </a:gdLst>
                          <a:ahLst/>
                          <a:cxnLst/>
                          <a:rect l="gd7" t="gd8" r="gd9" b="gd10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" o:spid="_x0000_s12" style="position:absolute;z-index:251658243;o:allowoverlap:true;o:allowincell:true;mso-position-horizontal-relative:text;margin-left:295.45pt;mso-position-horizontal:absolute;mso-position-vertical-relative:text;margin-top:12.45pt;mso-position-vertical:absolute;width:72.00pt;height:72.00pt;mso-wrap-distance-left:9.00pt;mso-wrap-distance-top:0.00pt;mso-wrap-distance-right:9.00pt;mso-wrap-distance-bottom:0.00pt;rotation:133;visibility:visible;" path="m0,0l0,100000l100000,100000xe" coordsize="100000,100000" fillcolor="#FFFFFF" strokecolor="#000000">
                <v:path textboxrect="8333,58333,58333,91666"/>
              </v:shape>
            </w:pict>
          </mc:Fallback>
        </mc:AlternateContent>
      </w:r>
      <w:r>
        <w:rPr>
          <w:sz w:val="24"/>
          <w:szCs w:val="24"/>
        </w:rPr>
        <w:t xml:space="preserve">  Вариант – 2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4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135255</wp:posOffset>
                </wp:positionV>
                <wp:extent cx="914400" cy="0"/>
                <wp:effectExtent l="0" t="0" r="0" b="0"/>
                <wp:wrapNone/>
                <wp:docPr id="14" name="_x0000_s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1F497D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3" o:spid="_x0000_s13" style="position:absolute;left:0;text-align:left;z-index:251658244;mso-wrap-distance-left:9.00pt;mso-wrap-distance-top:0.00pt;mso-wrap-distance-right:9.00pt;mso-wrap-distance-bottom:0.00pt;visibility:visible;" from="295.4pt,10.7pt" to="367.4pt,10.7pt" fillcolor="#FFFFFF" strokecolor="#1F497D"/>
            </w:pict>
          </mc:Fallback>
        </mc:AlternateContent>
      </w:r>
      <w:r>
        <w:rPr>
          <w:sz w:val="24"/>
          <w:szCs w:val="24"/>
        </w:rPr>
        <w:t xml:space="preserve">1) На рисунке М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║АС.                                                 </w:t>
      </w:r>
      <w:r>
        <w:rPr>
          <w:sz w:val="24"/>
          <w:szCs w:val="24"/>
          <w:lang w:val="en-US"/>
        </w:rPr>
        <w:t xml:space="preserve">MN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а) Докажите, что АВ ∙ В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 = СВ ∙ ВМ.                       </w:t>
      </w:r>
      <w:r>
        <w:rPr>
          <w:sz w:val="24"/>
          <w:szCs w:val="24"/>
          <w:lang w:val="en-US"/>
        </w:rPr>
        <w:t xml:space="preserve">AC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б) Найдите М</w:t>
      </w:r>
      <w:r>
        <w:rPr>
          <w:sz w:val="24"/>
          <w:szCs w:val="24"/>
          <w:lang w:val="en-US"/>
        </w:rPr>
        <w:t xml:space="preserve">N</w:t>
      </w:r>
      <w:r>
        <w:rPr>
          <w:sz w:val="24"/>
          <w:szCs w:val="24"/>
        </w:rPr>
        <w:t xml:space="preserve">, если АМ=6 см, ВМ=8 см,  АС=21 см 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2) Даны стороны треугольника  Р</w:t>
      </w:r>
      <w:r>
        <w:rPr>
          <w:sz w:val="24"/>
          <w:szCs w:val="24"/>
          <w:lang w:val="en-US"/>
        </w:rPr>
        <w:t xml:space="preserve">QR</w:t>
      </w:r>
      <w:r>
        <w:rPr>
          <w:sz w:val="24"/>
          <w:szCs w:val="24"/>
        </w:rPr>
        <w:t xml:space="preserve"> и АВС: Р</w:t>
      </w:r>
      <w:r>
        <w:rPr>
          <w:sz w:val="24"/>
          <w:szCs w:val="24"/>
          <w:lang w:val="en-US"/>
        </w:rPr>
        <w:t xml:space="preserve">Q</w:t>
      </w:r>
      <w:r>
        <w:rPr>
          <w:sz w:val="24"/>
          <w:szCs w:val="24"/>
        </w:rPr>
        <w:t xml:space="preserve">=16 см, </w:t>
      </w:r>
      <w:r>
        <w:rPr>
          <w:sz w:val="24"/>
          <w:szCs w:val="24"/>
          <w:lang w:val="en-US"/>
        </w:rPr>
        <w:t xml:space="preserve">QR</w:t>
      </w:r>
      <w:r>
        <w:rPr>
          <w:sz w:val="24"/>
          <w:szCs w:val="24"/>
        </w:rPr>
        <w:t xml:space="preserve">=20 см, Р</w:t>
      </w:r>
      <w:r>
        <w:rPr>
          <w:sz w:val="24"/>
          <w:szCs w:val="24"/>
          <w:lang w:val="en-US"/>
        </w:rPr>
        <w:t xml:space="preserve">R</w:t>
      </w:r>
      <w:r>
        <w:rPr>
          <w:sz w:val="24"/>
          <w:szCs w:val="24"/>
        </w:rPr>
        <w:t xml:space="preserve">=28 см и АВ=12 см, ВС=15 см, АС=21см. 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Найдите отношение площадей этих треугольников.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jc w:val="center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Контрольная работа №4</w:t>
      </w:r>
      <w:r>
        <w:rPr>
          <w:b/>
          <w:sz w:val="24"/>
          <w:szCs w:val="24"/>
        </w:rPr>
      </w:r>
    </w:p>
    <w:p>
      <w:pPr>
        <w:pStyle w:val="644"/>
        <w:jc w:val="center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Тема: «Соотношение между сторонами и углами прямоугольного треугольника»</w:t>
      </w:r>
      <w:r>
        <w:rPr>
          <w:b/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Вариант – 1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1) В прямоугольном треугольнике АВС угол А= 90º, АВ=20 см, высота АД равна 12 см. Найдите АC и </w:t>
      </w:r>
      <w:r>
        <w:rPr>
          <w:sz w:val="24"/>
          <w:szCs w:val="24"/>
          <w:lang w:val="en-US"/>
        </w:rPr>
        <w:t xml:space="preserve">cosC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2) Диагональ ВД параллелограмма АВСД перпендикулярна к стороне АД. Найдите площадь параллелограмма АВСД, если АВ=12 см, угол А=41º.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Вариант – 2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1) Высота ВД прямоугольного треугольника АВС равна 24 см и отсекает от гипотенузы АС отрезок ДС, равный 18 см. Найдите АВ и </w:t>
      </w:r>
      <w:r>
        <w:rPr>
          <w:sz w:val="24"/>
          <w:szCs w:val="24"/>
          <w:lang w:val="en-US"/>
        </w:rPr>
        <w:t xml:space="preserve">cosA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2) Диагональ АС прямоугольника АВСД равна 3 см и составляет со стороной АД угол в 37º. Найдите площадь прямоугольника АВСД.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jc w:val="center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Контрольная работа №5</w:t>
      </w:r>
      <w:r>
        <w:rPr>
          <w:b/>
          <w:sz w:val="24"/>
          <w:szCs w:val="24"/>
        </w:rPr>
      </w:r>
    </w:p>
    <w:p>
      <w:pPr>
        <w:pStyle w:val="644"/>
        <w:jc w:val="center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Тема: «Окружность»</w:t>
      </w:r>
      <w:r>
        <w:rPr>
          <w:b/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Вариант – 1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1) Через точку А окружности проведены диаметр АС и две хорды АВ и АД, равные радиусу этой окружности. Найдите углы четырёхугольника АВСД и градусные меры дуг АВ, ВС, СД, АД.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2) Основание равнобедренного треугольника равно 18 см, а боковая сторона равна 15 см. Найдите радиусы вписанной в треугольник и описанной около треугольника окружностей.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Вариант – 2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1) Отрезок ВД – диаметр окружности с центром О. Хорда АС делит пополам радиус ОВ и перпендикулярна к нему. Найдите углы четырёхугольника АВСД и градусные меры дуг АВ,  ВС, СД, АД.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2) Высота, проведённая к основанию равнобедренного треугольника, равна 9 см, а само основание равно 24 см. Найдите радиусы вписанной в треугольник и описанной около треугольника окружностей.</w:t>
      </w:r>
      <w:r>
        <w:rPr>
          <w:sz w:val="24"/>
          <w:szCs w:val="24"/>
        </w:rPr>
      </w:r>
    </w:p>
    <w:p>
      <w:pPr>
        <w:pStyle w:val="656"/>
        <w:jc w:val="center"/>
        <w:rPr>
          <w:color w:val="000000"/>
        </w:rPr>
      </w:pPr>
      <w:r>
        <w:rPr>
          <w:b/>
          <w:bCs/>
          <w:color w:val="000000"/>
        </w:rPr>
        <w:t xml:space="preserve">Итоговая контрольная работа по геометрии</w:t>
      </w:r>
      <w:r>
        <w:rPr>
          <w:color w:val="000000"/>
        </w:rPr>
      </w:r>
      <w:r>
        <w:rPr>
          <w:color w:val="000000"/>
        </w:rPr>
      </w:r>
    </w:p>
    <w:p>
      <w:pPr>
        <w:pStyle w:val="656"/>
        <w:jc w:val="center"/>
        <w:rPr>
          <w:color w:val="000000"/>
        </w:rPr>
      </w:pPr>
      <w:r>
        <w:rPr>
          <w:b/>
          <w:bCs/>
          <w:color w:val="000000"/>
        </w:rPr>
        <w:t xml:space="preserve">8 класс</w:t>
      </w:r>
      <w:r>
        <w:rPr>
          <w:color w:val="000000"/>
        </w:rPr>
      </w:r>
      <w:r>
        <w:rPr>
          <w:color w:val="000000"/>
        </w:rPr>
      </w:r>
    </w:p>
    <w:p>
      <w:pPr>
        <w:pStyle w:val="656"/>
        <w:jc w:val="center"/>
        <w:rPr>
          <w:color w:val="000000"/>
        </w:rPr>
      </w:pPr>
      <w:r>
        <w:rPr>
          <w:b/>
          <w:bCs/>
          <w:color w:val="000000"/>
        </w:rPr>
        <w:t xml:space="preserve">1 вариант</w:t>
      </w:r>
      <w:r>
        <w:rPr>
          <w:color w:val="000000"/>
        </w:rPr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b/>
          <w:bCs/>
          <w:color w:val="000000"/>
        </w:rPr>
        <w:t xml:space="preserve">1.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Найдите площадь равнобедренного треугольника со сторонами 10см, 10см и 12 см.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b/>
          <w:bCs/>
          <w:color w:val="000000"/>
        </w:rPr>
        <w:t xml:space="preserve">2.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В параллелограмме две стороны 12 и 16 см, а один из углов 150°. Найдите площадь параллелограмма.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b/>
          <w:bCs/>
          <w:color w:val="000000"/>
        </w:rPr>
        <w:t xml:space="preserve">3.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В равнобедренной трапеции боковая сторона равна 13 см, основания 10 см и 20 см. Найдите площадь трапеции.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b/>
          <w:bCs/>
          <w:color w:val="000000"/>
        </w:rPr>
        <w:t xml:space="preserve">4.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В треугольнике АВС прямая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MN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, параллельная стороне АС, делит сторону ВС на отрезкиBN=15 см и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NC=5 см, а сторону АВ на ВМ и АМ. Найдите длину отрезка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MN, если АС=15 см.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b/>
          <w:bCs/>
          <w:color w:val="000000"/>
        </w:rPr>
        <w:t xml:space="preserve">5.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В прямоугольном треугольнике АВС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INCLUDEPICTURE "https://ds01.infourok.ru/uploads/ex/1045/00003754-2f489e7a/hello_html_m2caab52.gif" \* MERGEFORMATINET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 xml:space="preserve">=90°, АС=8 см,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INCLUDEPICTURE "https://ds01.infourok.ru/uploads/ex/1045/00003754-2f489e7a/hello_html_18758991.gif" \* MERGEFORMATINET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 xml:space="preserve">=45°. Найдите: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color w:val="000000"/>
        </w:rPr>
        <w:t xml:space="preserve">а)АС; б) высоту СD, проведенную к гипотенузе.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b/>
          <w:bCs/>
          <w:color w:val="000000"/>
        </w:rPr>
        <w:t xml:space="preserve">6.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Дан прямоугольный треугольник АВС, у которого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INCLUDEPICTURE "https://ds01.infourok.ru/uploads/ex/1045/00003754-2f489e7a/hello_html_7707454f.gif" \* MERGEFORMATINET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 xml:space="preserve">С-прямой, катет ВС=6 см и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INCLUDEPICTURE "https://ds01.infourok.ru/uploads/ex/1045/00003754-2f489e7a/hello_html_7707454f.gif" \* MERGEFORMATINET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 xml:space="preserve">А=60°. Найдите: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color w:val="000000"/>
        </w:rPr>
        <w:t xml:space="preserve">а) остальные стороны ∆АВС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color w:val="000000"/>
        </w:rPr>
        <w:t xml:space="preserve">б) площадь ∆АВС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color w:val="000000"/>
        </w:rPr>
        <w:t xml:space="preserve">в) длину высоты, опущенной из вершины С.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pStyle w:val="656"/>
        <w:jc w:val="center"/>
        <w:rPr>
          <w:color w:val="000000"/>
        </w:rPr>
      </w:pPr>
      <w:r>
        <w:rPr>
          <w:b/>
          <w:bCs/>
          <w:color w:val="000000"/>
        </w:rPr>
        <w:t xml:space="preserve">2 вариант</w:t>
      </w:r>
      <w:r>
        <w:rPr>
          <w:color w:val="000000"/>
        </w:rPr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b/>
          <w:bCs/>
          <w:color w:val="000000"/>
        </w:rPr>
        <w:t xml:space="preserve">1.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В равнобедренном треугольнике боковая сторона равна 13 см, а высота, проведенная к основанию, 5 см. Найдите площадь этого треугольника.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b/>
          <w:bCs/>
          <w:color w:val="000000"/>
        </w:rPr>
        <w:t xml:space="preserve">2.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В параллелограмме АВСД АВ=8 см, АД=10 см,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INCLUDEPICTURE "https://ds01.infourok.ru/uploads/ex/1045/00003754-2f489e7a/hello_html_28e231e3.gif" \* MERGEFORMATINET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 xml:space="preserve">=30°. Найдите площадь параллелограмма.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b/>
          <w:bCs/>
          <w:color w:val="000000"/>
        </w:rPr>
        <w:t xml:space="preserve">3.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В прямоугольной трапеции АВСД боковая сторона равна АВ=10 см, большее основание АД= 18 см,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INCLUDEPICTURE "https://ds01.infourok.ru/uploads/ex/1045/00003754-2f489e7a/hello_html_5dd1ca09.gif" \* MERGEFORMATINET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 xml:space="preserve">=45°. Найдите площадь трапеции.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b/>
          <w:bCs/>
          <w:color w:val="000000"/>
        </w:rPr>
        <w:t xml:space="preserve">4.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В треугольнике АВС со сторонами АС=12 см и АВ=18 см проведена прямая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MN, параллельная АС,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MN=9 см. Найдите ВМ.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b/>
          <w:bCs/>
          <w:color w:val="000000"/>
        </w:rPr>
        <w:t xml:space="preserve">5.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В прямоугольном треугольнике АВС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INCLUDEPICTURE "https://ds01.infourok.ru/uploads/ex/1045/00003754-2f489e7a/hello_html_m2caab52.gif" \* MERGEFORMATINET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 xml:space="preserve">=90°, АС=8 см,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INCLUDEPICTURE "https://ds01.infourok.ru/uploads/ex/1045/00003754-2f489e7a/hello_html_18758991.gif" \* MERGEFORMATINET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 xml:space="preserve">=45° . Найдите: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color w:val="000000"/>
        </w:rPr>
        <w:t xml:space="preserve">а)АВ; б) высоту СD, проведенную к гипотенузе.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b/>
          <w:bCs/>
          <w:color w:val="000000"/>
        </w:rPr>
        <w:t xml:space="preserve">6.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Дан прямоугольный треугольник АDС, у которого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INCLUDEPICTURE "https://ds01.infourok.ru/uploads/ex/1045/00003754-2f489e7a/hello_html_7707454f.gif" \* MERGEFORMATINET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 xml:space="preserve">D-прямой, катет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t xml:space="preserve">AD=3 см и</w:t>
      </w:r>
      <w:r>
        <w:rPr>
          <w:rStyle w:val="657"/>
          <w:color w:val="000000"/>
        </w:rPr>
        <w:t xml:space="preserve"> 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INCLUDEPICTURE "https://ds01.infourok.ru/uploads/ex/1045/00003754-2f489e7a/hello_html_7707454f.gif" \* MERGEFORMATINET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 xml:space="preserve">DАC=30°. Найдите: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color w:val="000000"/>
        </w:rPr>
        <w:t xml:space="preserve">а) остальные стороны ∆АDС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color w:val="000000"/>
        </w:rPr>
        <w:t xml:space="preserve">б) площадь ∆АDС</w:t>
      </w:r>
      <w:r>
        <w:rPr>
          <w:color w:val="000000"/>
        </w:rPr>
      </w:r>
    </w:p>
    <w:p>
      <w:pPr>
        <w:pStyle w:val="656"/>
        <w:rPr>
          <w:color w:val="000000"/>
        </w:rPr>
      </w:pPr>
      <w:r>
        <w:rPr>
          <w:color w:val="000000"/>
        </w:rPr>
        <w:t xml:space="preserve">в) длину высоты, проведенной к гипотенузе.</w:t>
      </w:r>
      <w:r>
        <w:rPr>
          <w:color w:val="000000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  <w:t xml:space="preserve">ПРИЛОЖЕНИЕ №3</w:t>
      </w:r>
      <w:r>
        <w:rPr>
          <w:b/>
        </w:rPr>
      </w:r>
    </w:p>
    <w:p>
      <w:pPr>
        <w:pStyle w:val="644"/>
        <w:jc w:val="center"/>
        <w:spacing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КРИТЕРИИ И НОРМЫ ОЦЕНКИ ЗНАНИЙ, УМЕНИЙ И НАВЫКОВ ОБУЧАЮЩИХСЯ ПО МАТЕМАТИКЕ.</w:t>
      </w:r>
      <w:r>
        <w:rPr>
          <w:rFonts w:eastAsia="Times New Roman"/>
          <w:b/>
          <w:sz w:val="24"/>
          <w:szCs w:val="24"/>
        </w:rPr>
      </w:r>
    </w:p>
    <w:p>
      <w:pPr>
        <w:pStyle w:val="644"/>
        <w:spacing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</w:r>
      <w:r>
        <w:rPr>
          <w:rFonts w:eastAsia="Times New Roman"/>
          <w:b/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1. Оценка письменных контрольных работ обучающихся по математике.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Ответ оценивается отметкой «</w:t>
      </w:r>
      <w:r>
        <w:rPr>
          <w:b/>
          <w:bCs/>
          <w:sz w:val="24"/>
          <w:szCs w:val="24"/>
        </w:rPr>
        <w:t xml:space="preserve">5</w:t>
      </w:r>
      <w:r>
        <w:rPr>
          <w:sz w:val="24"/>
          <w:szCs w:val="24"/>
        </w:rPr>
        <w:t xml:space="preserve">», если: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работа выполнена полностью;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в логических рассуждениях и обосновании решения нет пробелов и ошибок;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Отметка «</w:t>
      </w:r>
      <w:r>
        <w:rPr>
          <w:b/>
          <w:bCs/>
          <w:sz w:val="24"/>
          <w:szCs w:val="24"/>
        </w:rPr>
        <w:t xml:space="preserve">4</w:t>
      </w:r>
      <w:r>
        <w:rPr>
          <w:sz w:val="24"/>
          <w:szCs w:val="24"/>
        </w:rPr>
        <w:t xml:space="preserve">» ставится в следующих случаях: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допущены одна ошибка или есть два – три недочѐта в выкладках, рисунках, чертежах или графиках (если эти виды работ не являлись специальным объектом проверки).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Отметка «</w:t>
      </w:r>
      <w:r>
        <w:rPr>
          <w:b/>
          <w:bCs/>
          <w:sz w:val="24"/>
          <w:szCs w:val="24"/>
        </w:rPr>
        <w:t xml:space="preserve">3</w:t>
      </w:r>
      <w:r>
        <w:rPr>
          <w:sz w:val="24"/>
          <w:szCs w:val="24"/>
        </w:rPr>
        <w:t xml:space="preserve">» ставится, если: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Отметка «</w:t>
      </w:r>
      <w:r>
        <w:rPr>
          <w:b/>
          <w:bCs/>
          <w:sz w:val="24"/>
          <w:szCs w:val="24"/>
        </w:rPr>
        <w:t xml:space="preserve">2</w:t>
      </w:r>
      <w:r>
        <w:rPr>
          <w:sz w:val="24"/>
          <w:szCs w:val="24"/>
        </w:rPr>
        <w:t xml:space="preserve">» ставится, если: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допущены существенные ошибки, показавшие, что обучающийся не обладает обязательными умениями по данной теме в полной мере.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Учитель может повысить отметку за оригинальный ответ на вопрос ил</w:t>
      </w:r>
      <w:r>
        <w:rPr>
          <w:sz w:val="24"/>
          <w:szCs w:val="24"/>
        </w:rPr>
        <w:t xml:space="preserve">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b/>
          <w:sz w:val="24"/>
          <w:szCs w:val="24"/>
        </w:rPr>
        <w:t xml:space="preserve">Оценка устных ответов обучающихся по математике.</w:t>
      </w:r>
      <w:r>
        <w:rPr>
          <w:b/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Ответ оценивается </w:t>
      </w:r>
      <w:r>
        <w:rPr>
          <w:b/>
          <w:i/>
          <w:sz w:val="24"/>
          <w:szCs w:val="24"/>
        </w:rPr>
        <w:t xml:space="preserve">отметкой «</w:t>
      </w:r>
      <w:r>
        <w:rPr>
          <w:b/>
          <w:bCs/>
          <w:i/>
          <w:sz w:val="24"/>
          <w:szCs w:val="24"/>
        </w:rPr>
        <w:t xml:space="preserve">5</w:t>
      </w:r>
      <w:r>
        <w:rPr>
          <w:b/>
          <w:i/>
          <w:sz w:val="24"/>
          <w:szCs w:val="24"/>
        </w:rPr>
        <w:t xml:space="preserve">»</w:t>
      </w:r>
      <w:r>
        <w:rPr>
          <w:sz w:val="24"/>
          <w:szCs w:val="24"/>
        </w:rPr>
        <w:t xml:space="preserve">, если ученик: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полно раскрыл содержание материала в объеме, предусмотренном программой и учебником;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изложил материал грамотным языком, точно используя математическую терминологию и символику, в определенной логической 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последовательности;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правильно выполнил рисунки, чертежи, графики, сопутствующие ответу;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показал умение иллюстрировать теорию конкретными примерами, применять ее в новой ситуации при выполнении практического задания;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продемонстрировал знание теории ранее изученных сопутствующих тем, сформированность и устойчивость используемых при ответе умений и 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навыков;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отвечал самостоятельно, без наводящих вопросов учителя;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возможны одна – две неточности при освещении второстепенных вопросов или в выкладках, которые ученик легко исправил после замечания 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учителя.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Ответ оценивается </w:t>
      </w:r>
      <w:r>
        <w:rPr>
          <w:b/>
          <w:i/>
          <w:sz w:val="24"/>
          <w:szCs w:val="24"/>
        </w:rPr>
        <w:t xml:space="preserve">отметкой «4»,</w:t>
      </w:r>
      <w:r>
        <w:rPr>
          <w:sz w:val="24"/>
          <w:szCs w:val="24"/>
        </w:rPr>
        <w:t xml:space="preserve"> если удовлетворяет в основном требованиям на оценку«5», но при этом имеет один из недостатков: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в изложении допущены небольшие пробелы, не исказившее математическое содержание ответа;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допущены один – два недочета при освещении основного содержания ответа, исправленные после замечания учителя;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допущены ошибка или более двух недочетов при освещении второстепенных вопросов или в выкладках, легко исправленные после замечания учителя.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Ответ оценивается </w:t>
      </w:r>
      <w:r>
        <w:rPr>
          <w:b/>
          <w:i/>
          <w:sz w:val="24"/>
          <w:szCs w:val="24"/>
        </w:rPr>
        <w:t xml:space="preserve">отметкой «3»</w:t>
      </w:r>
      <w:r>
        <w:rPr>
          <w:sz w:val="24"/>
          <w:szCs w:val="24"/>
        </w:rPr>
        <w:t xml:space="preserve"> ставится в следующих случаях: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-неполно раскрыто содержание материала (содержание изложено фрагментарно, не всегда последовательно), но показано общее понимание вопроса 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и продемонстрированы умения, достаточные для усвоения программного материала;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имелись затруднения или допущены ошибки в определении математической терминологии, чертежах, выкладках, исправленные после нескольких 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наводящих вопросов учителя;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ученик не справился с применением теории в новой ситуации при выполнении практического задания, но выполнил задания обязательного уровня 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сложности по данной теме;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при достаточном знании теоретического материала выявлена недостаточная  сформированность основных умений и навыков.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Отметка «</w:t>
      </w:r>
      <w:r>
        <w:rPr>
          <w:b/>
          <w:bCs/>
          <w:i/>
          <w:sz w:val="24"/>
          <w:szCs w:val="24"/>
        </w:rPr>
        <w:t xml:space="preserve">2</w:t>
      </w:r>
      <w:r>
        <w:rPr>
          <w:b/>
          <w:i/>
          <w:sz w:val="24"/>
          <w:szCs w:val="24"/>
        </w:rPr>
        <w:t xml:space="preserve">»</w:t>
      </w:r>
      <w:r>
        <w:rPr>
          <w:sz w:val="24"/>
          <w:szCs w:val="24"/>
        </w:rPr>
        <w:t xml:space="preserve"> ставится в следующих случаях: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не раскрыто основное содержание учебного материала;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обнаружено незнание учеником большей или наиболее важной части учебного материала;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допущены ошибки в определении понятий, при использовании математической  терминологии, в рисунках, чертежах или графиках, в выкладках, 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которые не исправлены  после нескольких наводящих вопросов учителя.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Оценка тестовых работ учащихся</w:t>
      </w:r>
      <w:r>
        <w:rPr>
          <w:b/>
          <w:i/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«5» - 85% - 100% 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«4» - 65% - 84% 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«3» - 41% - 64% 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«2» - 21% - 40% </w:t>
      </w:r>
      <w:r>
        <w:rPr>
          <w:sz w:val="24"/>
          <w:szCs w:val="24"/>
        </w:rPr>
      </w:r>
    </w:p>
    <w:p>
      <w:pPr>
        <w:pStyle w:val="644"/>
        <w:spacing w:line="240" w:lineRule="auto"/>
        <w:rPr>
          <w:rStyle w:val="658"/>
          <w:sz w:val="24"/>
          <w:szCs w:val="24"/>
        </w:rPr>
      </w:pPr>
      <w:r>
        <w:rPr>
          <w:sz w:val="24"/>
          <w:szCs w:val="24"/>
        </w:rPr>
        <w:t xml:space="preserve">«1» - 0% - 20%</w:t>
      </w:r>
      <w:r>
        <w:rPr>
          <w:rStyle w:val="658"/>
          <w:sz w:val="24"/>
          <w:szCs w:val="24"/>
        </w:rPr>
      </w:r>
      <w:r>
        <w:rPr>
          <w:rStyle w:val="658"/>
          <w:sz w:val="24"/>
          <w:szCs w:val="24"/>
        </w:rPr>
      </w:r>
    </w:p>
    <w:p>
      <w:pPr>
        <w:pStyle w:val="644"/>
        <w:spacing w:line="240" w:lineRule="auto"/>
        <w:rPr>
          <w:sz w:val="24"/>
          <w:szCs w:val="24"/>
        </w:rPr>
      </w:pPr>
      <w:r>
        <w:rPr>
          <w:bCs/>
          <w:sz w:val="24"/>
          <w:szCs w:val="24"/>
        </w:rPr>
        <w:t xml:space="preserve">Количественные отметки за уровень освоения</w:t>
      </w:r>
      <w:r>
        <w:rPr>
          <w:sz w:val="24"/>
          <w:szCs w:val="24"/>
        </w:rPr>
        <w:t xml:space="preserve"> курса, предмета выставляются в соответствии с закреплённой в МБОУ СШ №6 г. Димитровграда Ульяновской области  бальной системой оценивания: «2» - неудовлетворительно, «3» - удовлетворительно, «4» - хорошо и «5» - отлично.</w:t>
      </w:r>
      <w:r>
        <w:rPr>
          <w:sz w:val="24"/>
          <w:szCs w:val="24"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  <w:t xml:space="preserve">ПРИЛОЖЕНИЕ №4</w:t>
      </w:r>
      <w:r>
        <w:rPr>
          <w:b/>
        </w:rPr>
      </w:r>
    </w:p>
    <w:p>
      <w:pPr>
        <w:pStyle w:val="644"/>
        <w:ind w:left="426" w:firstLine="0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4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СПИСОК ИСПОЛЬЗУЕМОЙ ЛИТЕРАТУРЫ</w:t>
      </w:r>
      <w:r>
        <w:rPr>
          <w:b/>
          <w:bCs/>
          <w:sz w:val="24"/>
          <w:szCs w:val="24"/>
        </w:rPr>
      </w:r>
    </w:p>
    <w:p>
      <w:pPr>
        <w:pStyle w:val="650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Геометрия 7 – 9. Учебник для общеобразовательных учреждений. / Л.С. Атанасян, В.Ф. Бутузов, С.Б. Кадомцев,     Э.Г.Позняк, И.И.</w:t>
      </w:r>
      <w:r>
        <w:rPr>
          <w:rFonts w:ascii="Times New Roman" w:hAnsi="Times New Roman" w:cs="Times New Roman"/>
          <w:sz w:val="24"/>
          <w:szCs w:val="24"/>
        </w:rPr>
        <w:t xml:space="preserve"> Юдина. / М.: Просвещение,--- 2015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50"/>
        <w:numPr>
          <w:ilvl w:val="0"/>
          <w:numId w:val="5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Дидактические материалы по геометрии. 7 класс. / Б.Г. Зив, В.М. Мейлер.</w:t>
      </w:r>
      <w:r>
        <w:rPr>
          <w:rFonts w:ascii="Times New Roman" w:hAnsi="Times New Roman" w:cs="Times New Roman"/>
          <w:sz w:val="24"/>
          <w:szCs w:val="24"/>
        </w:rPr>
        <w:t xml:space="preserve"> / М: Просвещение, --- 2017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50"/>
        <w:numPr>
          <w:ilvl w:val="0"/>
          <w:numId w:val="5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Геометрия. Сборник рабочих программ. 7—9 классы : пособие для учителей общеобразов. организаций / [сост. Т. А. Бурмистрова]. — 2-</w:t>
      </w:r>
      <w:r>
        <w:rPr>
          <w:rFonts w:ascii="Times New Roman" w:hAnsi="Times New Roman" w:cs="Times New Roman"/>
          <w:sz w:val="24"/>
          <w:szCs w:val="24"/>
        </w:rPr>
        <w:t xml:space="preserve">е изд., дораб. — М. : Просвеще</w:t>
      </w:r>
      <w:r>
        <w:rPr>
          <w:rFonts w:ascii="Times New Roman" w:hAnsi="Times New Roman" w:cs="Times New Roman"/>
          <w:sz w:val="24"/>
          <w:szCs w:val="24"/>
        </w:rPr>
        <w:t xml:space="preserve">ние, 2014.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footerReference w:type="default" r:id="rId9"/>
      <w:footnotePr/>
      <w:endnotePr/>
      <w:type w:val="nextPage"/>
      <w:pgSz w:w="11906" w:h="16838" w:orient="portrait"/>
      <w:pgMar w:top="851" w:right="851" w:bottom="851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ewton-Regular">
    <w:panose1 w:val="02000603000000000000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61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2</w:t>
    </w:r>
    <w:r>
      <w:fldChar w:fldCharType="end"/>
    </w:r>
    <w:r/>
  </w:p>
  <w:p>
    <w:pPr>
      <w:pStyle w:val="66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0" w:firstLine="0"/>
      </w:pPr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2"/>
        <w:szCs w:val="22"/>
        <w:u w:val="none"/>
      </w:rPr>
    </w:lvl>
    <w:lvl w:ilvl="1">
      <w:start w:val="1"/>
      <w:numFmt w:val="decimal"/>
      <w:isLgl w:val="false"/>
      <w:suff w:val="tab"/>
      <w:lvlText w:val="%2)"/>
      <w:lvlJc w:val="left"/>
      <w:pPr>
        <w:ind w:left="0" w:firstLine="0"/>
      </w:pPr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2"/>
        <w:szCs w:val="22"/>
        <w:u w:val="none"/>
      </w:rPr>
    </w:lvl>
    <w:lvl w:ilvl="2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3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4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5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6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7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8">
      <w:start w:val="0"/>
      <w:numFmt w:val="decimal"/>
      <w:isLgl w:val="false"/>
      <w:suff w:val="tab"/>
      <w:lvlText w:val=""/>
      <w:lvlJc w:val="left"/>
      <w:pPr>
        <w:ind w:left="0" w:firstLine="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8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0"/>
    </w:lvlOverride>
    <w:lvlOverride w:ilvl="3">
      <w:startOverride w:val="0"/>
    </w:lvlOverride>
    <w:lvlOverride w:ilvl="4">
      <w:startOverride w:val="0"/>
    </w:lvlOverride>
    <w:lvlOverride w:ilvl="5">
      <w:startOverride w:val="0"/>
    </w:lvlOverride>
    <w:lvlOverride w:ilvl="6">
      <w:startOverride w:val="0"/>
    </w:lvlOverride>
    <w:lvlOverride w:ilvl="7">
      <w:startOverride w:val="0"/>
    </w:lvlOverride>
    <w:lvlOverride w:ilvl="8">
      <w:startOverride w:val="0"/>
    </w:lvlOverride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44"/>
    <w:next w:val="644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44"/>
    <w:next w:val="644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44"/>
    <w:next w:val="644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44"/>
    <w:next w:val="644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44"/>
    <w:next w:val="644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44"/>
    <w:next w:val="644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44"/>
    <w:next w:val="644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44"/>
    <w:next w:val="644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44"/>
    <w:next w:val="644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44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44"/>
    <w:next w:val="644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44"/>
    <w:next w:val="644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44"/>
    <w:next w:val="644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44"/>
    <w:next w:val="644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44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44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44"/>
    <w:next w:val="64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44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44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44"/>
    <w:next w:val="644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44"/>
    <w:next w:val="644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44"/>
    <w:next w:val="644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44"/>
    <w:next w:val="644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44"/>
    <w:next w:val="644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44"/>
    <w:next w:val="644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44"/>
    <w:next w:val="644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44"/>
    <w:next w:val="644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44"/>
    <w:next w:val="644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44"/>
    <w:next w:val="644"/>
    <w:uiPriority w:val="99"/>
    <w:unhideWhenUsed/>
    <w:pPr>
      <w:spacing w:after="0" w:afterAutospacing="0"/>
    </w:pPr>
  </w:style>
  <w:style w:type="paragraph" w:styleId="644" w:default="1">
    <w:name w:val="Normal"/>
    <w:next w:val="644"/>
    <w:link w:val="644"/>
    <w:qFormat/>
    <w:pPr>
      <w:ind w:firstLine="567"/>
      <w:jc w:val="both"/>
      <w:spacing w:line="360" w:lineRule="auto"/>
    </w:pPr>
    <w:rPr>
      <w:rFonts w:ascii="Times New Roman" w:hAnsi="Times New Roman"/>
      <w:sz w:val="28"/>
      <w:szCs w:val="22"/>
      <w:lang w:val="ru-RU" w:eastAsia="en-US" w:bidi="ar-SA"/>
    </w:rPr>
  </w:style>
  <w:style w:type="paragraph" w:styleId="645">
    <w:name w:val="Заголовок 1"/>
    <w:basedOn w:val="644"/>
    <w:next w:val="644"/>
    <w:link w:val="649"/>
    <w:uiPriority w:val="9"/>
    <w:qFormat/>
    <w:pPr>
      <w:jc w:val="center"/>
      <w:keepLines/>
      <w:keepNext/>
      <w:spacing w:before="480"/>
      <w:outlineLvl w:val="0"/>
    </w:pPr>
    <w:rPr>
      <w:rFonts w:eastAsia="Times New Roman" w:cs="Times New Roman"/>
      <w:b/>
      <w:bCs/>
      <w:sz w:val="32"/>
      <w:szCs w:val="28"/>
    </w:rPr>
  </w:style>
  <w:style w:type="character" w:styleId="646">
    <w:name w:val="Основной шрифт абзаца"/>
    <w:next w:val="646"/>
    <w:link w:val="644"/>
    <w:uiPriority w:val="1"/>
    <w:semiHidden/>
    <w:unhideWhenUsed/>
  </w:style>
  <w:style w:type="table" w:styleId="647">
    <w:name w:val="Обычная таблица"/>
    <w:next w:val="647"/>
    <w:link w:val="644"/>
    <w:uiPriority w:val="99"/>
    <w:semiHidden/>
    <w:unhideWhenUsed/>
    <w:qFormat/>
    <w:tblPr/>
  </w:style>
  <w:style w:type="numbering" w:styleId="648">
    <w:name w:val="Нет списка"/>
    <w:next w:val="648"/>
    <w:link w:val="644"/>
    <w:uiPriority w:val="99"/>
    <w:semiHidden/>
    <w:unhideWhenUsed/>
  </w:style>
  <w:style w:type="character" w:styleId="649">
    <w:name w:val="Заголовок 1 Знак"/>
    <w:next w:val="649"/>
    <w:link w:val="645"/>
    <w:uiPriority w:val="9"/>
    <w:rPr>
      <w:rFonts w:ascii="Times New Roman" w:hAnsi="Times New Roman" w:eastAsia="Times New Roman" w:cs="Times New Roman"/>
      <w:b/>
      <w:bCs/>
      <w:sz w:val="32"/>
      <w:szCs w:val="28"/>
    </w:rPr>
  </w:style>
  <w:style w:type="paragraph" w:styleId="650">
    <w:name w:val="Абзац списка"/>
    <w:basedOn w:val="644"/>
    <w:next w:val="650"/>
    <w:link w:val="644"/>
    <w:uiPriority w:val="34"/>
    <w:qFormat/>
    <w:pPr>
      <w:contextualSpacing/>
      <w:ind w:left="720" w:firstLine="0"/>
      <w:jc w:val="left"/>
      <w:spacing w:after="200" w:line="276" w:lineRule="auto"/>
    </w:pPr>
    <w:rPr>
      <w:rFonts w:ascii="Calibri" w:hAnsi="Calibri" w:cs="Calibri"/>
      <w:sz w:val="22"/>
    </w:rPr>
  </w:style>
  <w:style w:type="character" w:styleId="651">
    <w:name w:val="Основной текст (5)_"/>
    <w:next w:val="651"/>
    <w:link w:val="652"/>
    <w:rPr>
      <w:rFonts w:ascii="Times New Roman" w:hAnsi="Times New Roman" w:eastAsia="Times New Roman"/>
    </w:rPr>
  </w:style>
  <w:style w:type="paragraph" w:styleId="652">
    <w:name w:val="Основной текст (5)"/>
    <w:basedOn w:val="644"/>
    <w:next w:val="652"/>
    <w:link w:val="651"/>
    <w:pPr>
      <w:ind w:hanging="400"/>
      <w:jc w:val="left"/>
      <w:spacing w:line="0" w:lineRule="atLeast"/>
    </w:pPr>
    <w:rPr>
      <w:rFonts w:eastAsia="Times New Roman"/>
      <w:sz w:val="20"/>
      <w:szCs w:val="20"/>
      <w:lang w:eastAsia="ru-RU"/>
    </w:rPr>
  </w:style>
  <w:style w:type="character" w:styleId="653">
    <w:name w:val="Основной текст (12)_"/>
    <w:next w:val="653"/>
    <w:link w:val="654"/>
    <w:rPr>
      <w:rFonts w:ascii="Times New Roman" w:hAnsi="Times New Roman" w:eastAsia="Times New Roman"/>
    </w:rPr>
  </w:style>
  <w:style w:type="paragraph" w:styleId="654">
    <w:name w:val="Основной текст (12)"/>
    <w:basedOn w:val="644"/>
    <w:next w:val="654"/>
    <w:link w:val="653"/>
    <w:pPr>
      <w:ind w:firstLine="0"/>
      <w:spacing w:before="60" w:after="60" w:line="0" w:lineRule="atLeast"/>
    </w:pPr>
    <w:rPr>
      <w:rFonts w:eastAsia="Times New Roman"/>
      <w:sz w:val="20"/>
      <w:szCs w:val="20"/>
      <w:lang w:eastAsia="ru-RU"/>
    </w:rPr>
  </w:style>
  <w:style w:type="table" w:styleId="655">
    <w:name w:val="Сетка таблицы"/>
    <w:basedOn w:val="647"/>
    <w:next w:val="655"/>
    <w:link w:val="644"/>
    <w:uiPriority w:val="59"/>
    <w:tblPr/>
  </w:style>
  <w:style w:type="paragraph" w:styleId="656">
    <w:name w:val="Обычный (веб)"/>
    <w:basedOn w:val="644"/>
    <w:next w:val="656"/>
    <w:link w:val="644"/>
    <w:uiPriority w:val="99"/>
    <w:semiHidden/>
    <w:unhideWhenUsed/>
    <w:pPr>
      <w:ind w:firstLine="0"/>
      <w:jc w:val="left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657">
    <w:name w:val="apple-converted-space"/>
    <w:basedOn w:val="646"/>
    <w:next w:val="657"/>
    <w:link w:val="644"/>
  </w:style>
  <w:style w:type="character" w:styleId="658">
    <w:name w:val="Гиперссылка"/>
    <w:next w:val="658"/>
    <w:link w:val="644"/>
    <w:uiPriority w:val="99"/>
    <w:unhideWhenUsed/>
    <w:rPr>
      <w:color w:val="0000ff"/>
      <w:u w:val="single"/>
    </w:rPr>
  </w:style>
  <w:style w:type="paragraph" w:styleId="659">
    <w:name w:val="Верхний колонтитул"/>
    <w:basedOn w:val="644"/>
    <w:next w:val="659"/>
    <w:link w:val="660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60">
    <w:name w:val="Верхний колонтитул Знак"/>
    <w:next w:val="660"/>
    <w:link w:val="659"/>
    <w:uiPriority w:val="99"/>
    <w:rPr>
      <w:rFonts w:ascii="Times New Roman" w:hAnsi="Times New Roman"/>
      <w:sz w:val="28"/>
      <w:szCs w:val="22"/>
      <w:lang w:eastAsia="en-US"/>
    </w:rPr>
  </w:style>
  <w:style w:type="paragraph" w:styleId="661">
    <w:name w:val="Нижний колонтитул"/>
    <w:basedOn w:val="644"/>
    <w:next w:val="661"/>
    <w:link w:val="66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62">
    <w:name w:val="Нижний колонтитул Знак"/>
    <w:next w:val="662"/>
    <w:link w:val="661"/>
    <w:uiPriority w:val="99"/>
    <w:rPr>
      <w:rFonts w:ascii="Times New Roman" w:hAnsi="Times New Roman"/>
      <w:sz w:val="28"/>
      <w:szCs w:val="22"/>
      <w:lang w:eastAsia="en-US"/>
    </w:rPr>
  </w:style>
  <w:style w:type="character" w:styleId="6482" w:default="1">
    <w:name w:val="Default Paragraph Font"/>
    <w:uiPriority w:val="1"/>
    <w:semiHidden/>
    <w:unhideWhenUsed/>
  </w:style>
  <w:style w:type="numbering" w:styleId="6483" w:default="1">
    <w:name w:val="No List"/>
    <w:uiPriority w:val="99"/>
    <w:semiHidden/>
    <w:unhideWhenUsed/>
  </w:style>
  <w:style w:type="table" w:styleId="6484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wmf"/><Relationship Id="rId12" Type="http://schemas.openxmlformats.org/officeDocument/2006/relationships/oleObject" Target="embeddings/oleObject1.bin"/><Relationship Id="rId13" Type="http://schemas.openxmlformats.org/officeDocument/2006/relationships/image" Target="media/image3.wmf"/><Relationship Id="rId14" Type="http://schemas.openxmlformats.org/officeDocument/2006/relationships/oleObject" Target="embeddings/oleObject2.bin"/><Relationship Id="rId15" Type="http://schemas.openxmlformats.org/officeDocument/2006/relationships/image" Target="media/image4.wmf"/><Relationship Id="rId16" Type="http://schemas.openxmlformats.org/officeDocument/2006/relationships/oleObject" Target="embeddings/oleObject3.bin"/><Relationship Id="rId17" Type="http://schemas.openxmlformats.org/officeDocument/2006/relationships/image" Target="media/image5.wmf"/><Relationship Id="rId18" Type="http://schemas.openxmlformats.org/officeDocument/2006/relationships/oleObject" Target="embeddings/oleObject4.bin"/><Relationship Id="rId19" Type="http://schemas.openxmlformats.org/officeDocument/2006/relationships/image" Target="media/image6.wmf"/><Relationship Id="rId20" Type="http://schemas.openxmlformats.org/officeDocument/2006/relationships/oleObject" Target="embeddings/oleObject5.bin"/><Relationship Id="rId21" Type="http://schemas.openxmlformats.org/officeDocument/2006/relationships/image" Target="media/image7.wmf"/><Relationship Id="rId22" Type="http://schemas.openxmlformats.org/officeDocument/2006/relationships/oleObject" Target="embeddings/oleObject6.bin"/><Relationship Id="rId23" Type="http://schemas.openxmlformats.org/officeDocument/2006/relationships/image" Target="media/image8.wmf"/><Relationship Id="rId24" Type="http://schemas.openxmlformats.org/officeDocument/2006/relationships/oleObject" Target="embeddings/oleObject7.bin"/><Relationship Id="rId25" Type="http://schemas.openxmlformats.org/officeDocument/2006/relationships/image" Target="media/image9.wmf"/><Relationship Id="rId26" Type="http://schemas.openxmlformats.org/officeDocument/2006/relationships/oleObject" Target="embeddings/oleObject8.bin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>Reanimator Extreme Edition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revision>6</cp:revision>
  <dcterms:created xsi:type="dcterms:W3CDTF">2023-08-26T15:51:00Z</dcterms:created>
  <dcterms:modified xsi:type="dcterms:W3CDTF">2023-09-21T07:40:48Z</dcterms:modified>
  <cp:version>1048576</cp:version>
</cp:coreProperties>
</file>