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72" w:rsidRDefault="006C219A" w:rsidP="00A15C7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283950B" wp14:editId="28AC46D3">
            <wp:extent cx="5872480" cy="8233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734" t="13839" r="36654" b="12348"/>
                    <a:stretch/>
                  </pic:blipFill>
                  <pic:spPr bwMode="auto">
                    <a:xfrm>
                      <a:off x="0" y="0"/>
                      <a:ext cx="5877541" cy="824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451F4" w:rsidRDefault="008451F4" w:rsidP="00A15C7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8451F4" w:rsidRDefault="008451F4" w:rsidP="00A15C7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073E8" w:rsidRPr="008926D9" w:rsidRDefault="005073E8" w:rsidP="00653C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5073E8" w:rsidRPr="008926D9" w:rsidRDefault="005073E8" w:rsidP="008926D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D9">
        <w:rPr>
          <w:rFonts w:ascii="Times New Roman" w:hAnsi="Times New Roman" w:cs="Times New Roman"/>
          <w:sz w:val="24"/>
          <w:szCs w:val="24"/>
        </w:rPr>
        <w:t xml:space="preserve">Рабочая программа по ОБЖ для 5 класса разработана </w:t>
      </w:r>
      <w:r w:rsidRPr="008926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926D9">
        <w:rPr>
          <w:rFonts w:ascii="Times New Roman" w:hAnsi="Times New Roman" w:cs="Times New Roman"/>
          <w:sz w:val="24"/>
          <w:szCs w:val="24"/>
        </w:rPr>
        <w:t xml:space="preserve"> учетом требований федерального компонента государственного стандарта общего образования и на основании авторской программы А.Т. Смирнова. Рабочая программа ориентирована на использование в 5 классе основной школы учебника А.Т. Смирнова, Б.О. Хренникова ОБЖ 5 класс. – М.: Просвещение, 2011. </w:t>
      </w:r>
    </w:p>
    <w:p w:rsidR="005073E8" w:rsidRPr="008926D9" w:rsidRDefault="005073E8" w:rsidP="00892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D9">
        <w:rPr>
          <w:rFonts w:ascii="Times New Roman" w:hAnsi="Times New Roman" w:cs="Times New Roman"/>
          <w:sz w:val="24"/>
          <w:szCs w:val="24"/>
        </w:rPr>
        <w:t>Программа курса включает три логически взаимосвязанных раздела, содержание которых составляет область знаний, охватывающих теорию и практику защиты человека от опасных, вредных факторов и чрезвычайных ситуаций.</w:t>
      </w:r>
    </w:p>
    <w:p w:rsidR="005073E8" w:rsidRPr="008926D9" w:rsidRDefault="005073E8" w:rsidP="008926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D9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5073E8" w:rsidRDefault="005073E8" w:rsidP="005073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 «Основы безопасности жизнедеятельности» в основной школе строится так, чтобы были достигнуты следующие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цели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безопасное поведение учащихся в чрезвычайных ситуациях природного, техногенного и социального характера;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понимание каждым учащимся важности сбережения и защиты личного здоровья как индивидуальной и общественной ценности;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отрицательное отношение учащихся к приему психоактивных веществ, в том числе наркотиков;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готовность и способность учащихся к нравственному самосовершенствованию.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этих целей обеспечивается решением таких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учебных задач,</w:t>
      </w:r>
      <w:r>
        <w:rPr>
          <w:rFonts w:ascii="Times New Roman" w:hAnsi="Times New Roman"/>
          <w:sz w:val="24"/>
          <w:szCs w:val="24"/>
        </w:rPr>
        <w:t xml:space="preserve"> как: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формирование индивидуальной системы здорового образа жизни;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отрицательное отношение учащихся к приему психоактивных веществ, в том чи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ле наркотиков;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готовность и способность учащихся к нравственному самосовершенствованию.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Достижение этих целей обеспечивается решением таких учебных задач, как: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формирование индивидуальной системы здорового образа жизни;</w:t>
      </w:r>
    </w:p>
    <w:p w:rsidR="005073E8" w:rsidRDefault="005073E8" w:rsidP="005073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8451F4" w:rsidRDefault="008451F4" w:rsidP="005073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1F4" w:rsidRDefault="008451F4" w:rsidP="005073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1F4" w:rsidRDefault="008451F4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6D9" w:rsidRDefault="008926D9" w:rsidP="005073E8">
      <w:pPr>
        <w:pStyle w:val="a6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3E8" w:rsidRPr="008926D9" w:rsidRDefault="005073E8" w:rsidP="008926D9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учебного предмета</w:t>
      </w:r>
    </w:p>
    <w:p w:rsidR="005073E8" w:rsidRDefault="005073E8" w:rsidP="005073E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5073E8" w:rsidRDefault="005073E8" w:rsidP="005073E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5073E8" w:rsidRDefault="005073E8" w:rsidP="005073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8451F4" w:rsidRDefault="008451F4" w:rsidP="005073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E8" w:rsidRDefault="005073E8" w:rsidP="005073E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t>Место учебного предмета, курса в учебном плане</w:t>
      </w:r>
    </w:p>
    <w:p w:rsidR="00905FC0" w:rsidRPr="008926D9" w:rsidRDefault="00905FC0" w:rsidP="005073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73E8" w:rsidRDefault="005073E8" w:rsidP="005073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«Основы безопасности жизнедеятельности»  изучается в основной школе в 5  классе из расчёта 1 ч в неделю, то есть 34 часов за учебный год.</w:t>
      </w:r>
    </w:p>
    <w:p w:rsidR="005073E8" w:rsidRDefault="005073E8" w:rsidP="005073E8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  четверть – 9 часов</w:t>
      </w:r>
    </w:p>
    <w:p w:rsidR="005073E8" w:rsidRDefault="005073E8" w:rsidP="005073E8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 – 7 часов</w:t>
      </w:r>
    </w:p>
    <w:p w:rsidR="005073E8" w:rsidRDefault="005073E8" w:rsidP="005073E8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четверть – 10 часов</w:t>
      </w:r>
    </w:p>
    <w:p w:rsidR="005073E8" w:rsidRDefault="005073E8" w:rsidP="005073E8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 – 8 часов</w:t>
      </w:r>
    </w:p>
    <w:p w:rsidR="00905FC0" w:rsidRDefault="00905FC0" w:rsidP="005073E8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E8" w:rsidRPr="008926D9" w:rsidRDefault="005073E8" w:rsidP="005073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t>Личностные, метапредметные и предметные результаты</w:t>
      </w:r>
    </w:p>
    <w:p w:rsidR="005073E8" w:rsidRPr="008926D9" w:rsidRDefault="005073E8" w:rsidP="005073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t xml:space="preserve"> освоения конкретного учебного предмета, курса</w:t>
      </w:r>
    </w:p>
    <w:p w:rsidR="005073E8" w:rsidRDefault="005073E8" w:rsidP="008926D9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Личностные результаты: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понимания ценности здорового и безопасного образа жизни;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дальнейшей,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073E8" w:rsidRDefault="005073E8" w:rsidP="008926D9">
      <w:pPr>
        <w:pStyle w:val="10"/>
        <w:shd w:val="clear" w:color="auto" w:fill="auto"/>
        <w:spacing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готовности и способности вести диалог с другими людьми и достигать в нём взаимопонимания;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926D9" w:rsidRDefault="008926D9" w:rsidP="008926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926D9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073E8" w:rsidRDefault="005073E8" w:rsidP="005073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оценивать правильность выполнения учебной задачи в области безопасности жизнедеятельности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8926D9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8926D9" w:rsidRDefault="005073E8" w:rsidP="008926D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Предметные результаты:</w:t>
      </w:r>
    </w:p>
    <w:p w:rsidR="005073E8" w:rsidRPr="008926D9" w:rsidRDefault="005073E8" w:rsidP="008926D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понимание необходимости подготовки граждан к военной службе;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 антиэкстремистской  и антитеррористической личностной позиции;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необходимости сохранения природы и окружающей среды для полноценной жизни человека;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и умение применять правила безопасного поведения в условиях опасных и чрезвычайных ситуаций;</w:t>
      </w:r>
    </w:p>
    <w:p w:rsidR="005073E8" w:rsidRDefault="005073E8" w:rsidP="008926D9">
      <w:pPr>
        <w:spacing w:after="0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оказать первую помощь пострадавшим;</w:t>
      </w:r>
    </w:p>
    <w:p w:rsidR="005073E8" w:rsidRDefault="005073E8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5073E8" w:rsidRDefault="005073E8" w:rsidP="008926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</w:t>
      </w:r>
      <w:r w:rsidR="00905FC0">
        <w:rPr>
          <w:rFonts w:ascii="Times New Roman" w:hAnsi="Times New Roman"/>
          <w:sz w:val="24"/>
          <w:szCs w:val="24"/>
        </w:rPr>
        <w:t>и и индивидуальных возможностей.</w:t>
      </w:r>
    </w:p>
    <w:p w:rsidR="00905FC0" w:rsidRPr="00A15C72" w:rsidRDefault="00905FC0" w:rsidP="008926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E8" w:rsidRPr="008926D9" w:rsidRDefault="005073E8" w:rsidP="005073E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t>Содержание разделов и тем учебного курса, предмета</w:t>
      </w:r>
    </w:p>
    <w:p w:rsidR="005073E8" w:rsidRDefault="005073E8" w:rsidP="005073E8">
      <w:pPr>
        <w:pStyle w:val="c134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  <w:r w:rsidRPr="008926D9">
        <w:rPr>
          <w:b/>
          <w:bCs/>
          <w:sz w:val="28"/>
          <w:szCs w:val="28"/>
        </w:rPr>
        <w:t>Содержание учебного предмета</w:t>
      </w:r>
    </w:p>
    <w:p w:rsidR="00905FC0" w:rsidRDefault="00905FC0" w:rsidP="005073E8">
      <w:pPr>
        <w:pStyle w:val="c134"/>
        <w:shd w:val="clear" w:color="auto" w:fill="FFFFFF"/>
        <w:spacing w:before="0" w:after="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 Тема 1. Человек, среда его обитания, безопасность человека 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  - </w:t>
      </w:r>
      <w:r>
        <w:t>Безопасность в быту</w:t>
      </w:r>
    </w:p>
    <w:p w:rsidR="005073E8" w:rsidRDefault="005073E8" w:rsidP="005073E8">
      <w:pPr>
        <w:pStyle w:val="c100"/>
        <w:shd w:val="clear" w:color="auto" w:fill="FFFFFF"/>
        <w:spacing w:before="0" w:after="0" w:line="276" w:lineRule="auto"/>
        <w:ind w:left="60"/>
        <w:jc w:val="both"/>
        <w:rPr>
          <w:rFonts w:ascii="Calibri" w:eastAsia="Calibri" w:hAnsi="Calibri" w:cs="Calibri"/>
          <w:sz w:val="22"/>
          <w:szCs w:val="22"/>
        </w:rPr>
      </w:pPr>
      <w: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 опасные и аварийные ситуации в жилище. Соблюдение мер безопасности в быту.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2. Опасные ситуации техногенного характера 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t>         - Безопасность на дорогах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 Пожарная безопасность. Безопасное поведение в бытовых ситуациях..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3. Опасные ситуации природного характера 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ind w:firstLine="708"/>
        <w:rPr>
          <w:rFonts w:ascii="Calibri" w:eastAsia="Calibri" w:hAnsi="Calibri" w:cs="Calibri"/>
          <w:sz w:val="22"/>
          <w:szCs w:val="22"/>
        </w:rPr>
      </w:pPr>
      <w:r>
        <w:t>- Безопасность на водоёмах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ind w:firstLine="708"/>
        <w:jc w:val="both"/>
      </w:pPr>
      <w:r>
        <w:t xml:space="preserve">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</w:t>
      </w:r>
      <w:r>
        <w:lastRenderedPageBreak/>
        <w:t>безопасного поведения на воде. Опасность водоёмов зимой. Меры предосторожности при движении по льду. Оказание само- и взаимопомощи терпящим бедствие на воде.</w:t>
      </w:r>
    </w:p>
    <w:p w:rsidR="00905FC0" w:rsidRDefault="00905FC0" w:rsidP="005073E8">
      <w:pPr>
        <w:pStyle w:val="c22"/>
        <w:shd w:val="clear" w:color="auto" w:fill="FFFFFF"/>
        <w:spacing w:before="0" w:after="0" w:line="276" w:lineRule="auto"/>
        <w:ind w:firstLine="708"/>
        <w:jc w:val="both"/>
      </w:pPr>
    </w:p>
    <w:p w:rsidR="00905FC0" w:rsidRDefault="00905FC0" w:rsidP="005073E8">
      <w:pPr>
        <w:pStyle w:val="c22"/>
        <w:shd w:val="clear" w:color="auto" w:fill="FFFFFF"/>
        <w:spacing w:before="0" w:after="0" w:line="276" w:lineRule="auto"/>
        <w:ind w:firstLine="708"/>
        <w:jc w:val="both"/>
      </w:pPr>
    </w:p>
    <w:p w:rsidR="00905FC0" w:rsidRDefault="00905FC0" w:rsidP="005073E8">
      <w:pPr>
        <w:pStyle w:val="c22"/>
        <w:shd w:val="clear" w:color="auto" w:fill="FFFFFF"/>
        <w:spacing w:before="0" w:after="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4. Чрезвычайные ситуации природного и техногенного характера 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t>-   Чрезвычайные ситуации природного характера (землетрясение, наводнение, буря, ураган, сели, оползни, обвалы). Чрезвычайные ситуации техногенного характера (радиационно опасные объекты, пожаровзрывоопасный объект, химически опасный объект) 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5. Опасные ситуации социального характера, антиобщественное поведение.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 - </w:t>
      </w:r>
      <w:r>
        <w:t>Опасные ситуации социального характера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t>Криминогенные ситуации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 .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6 . Экстремизм и терроризм – чрезвычайные опасности для общества и государства.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 Ответственность несовершеннолетних за   антиобщественное поведение и участие в террористической деятельности.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7. Возрастные особенности развития человека и здоровый образ жизни 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t>- Основные понятия о здоровье и здоровом образе жизни</w:t>
      </w:r>
      <w:r>
        <w:rPr>
          <w:b/>
          <w:bCs/>
        </w:rPr>
        <w:t> </w:t>
      </w:r>
    </w:p>
    <w:p w:rsidR="005073E8" w:rsidRDefault="005073E8" w:rsidP="005073E8">
      <w:pPr>
        <w:pStyle w:val="c100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t> Здоровый образ жизни – индивидуальная система поведения человека, обеспечивающая совершенствование его физических и духовных качеств.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t> Двигательная активность и закаливание организма – необходимые условия сохранения и укрепления здоровья. Рациональное питание. Роль питания в сохранении здоровья человека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8. Факторы, разрушающие здоровье.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t>- Вредные привычки и их негативное влияние на здоровье</w:t>
      </w:r>
    </w:p>
    <w:p w:rsidR="005073E8" w:rsidRDefault="005073E8" w:rsidP="005073E8">
      <w:pPr>
        <w:pStyle w:val="c22"/>
        <w:shd w:val="clear" w:color="auto" w:fill="FFFFFF"/>
        <w:spacing w:before="0" w:after="0" w:line="276" w:lineRule="auto"/>
        <w:jc w:val="both"/>
      </w:pPr>
      <w:r>
        <w:t>    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на здоровье подростка. Наркомания, токсикомания и другие вредные привычки. </w:t>
      </w:r>
    </w:p>
    <w:p w:rsidR="00DB4147" w:rsidRDefault="00DB4147" w:rsidP="005073E8">
      <w:pPr>
        <w:pStyle w:val="c22"/>
        <w:shd w:val="clear" w:color="auto" w:fill="FFFFFF"/>
        <w:spacing w:before="0" w:after="0" w:line="276" w:lineRule="auto"/>
        <w:jc w:val="both"/>
      </w:pPr>
    </w:p>
    <w:p w:rsidR="00DB4147" w:rsidRDefault="00DB4147" w:rsidP="005073E8">
      <w:pPr>
        <w:pStyle w:val="c22"/>
        <w:shd w:val="clear" w:color="auto" w:fill="FFFFFF"/>
        <w:spacing w:before="0" w:after="0" w:line="276" w:lineRule="auto"/>
        <w:jc w:val="both"/>
      </w:pPr>
    </w:p>
    <w:p w:rsidR="00DB4147" w:rsidRDefault="00DB4147" w:rsidP="005073E8">
      <w:pPr>
        <w:pStyle w:val="c22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b/>
          <w:bCs/>
        </w:rPr>
        <w:t>Тема 9. Первая медицинская помощь и правила её оказания</w:t>
      </w:r>
    </w:p>
    <w:p w:rsidR="005073E8" w:rsidRDefault="005073E8" w:rsidP="005073E8">
      <w:pPr>
        <w:pStyle w:val="c48"/>
        <w:shd w:val="clear" w:color="auto" w:fill="FFFFFF"/>
        <w:spacing w:before="0" w:after="0" w:line="276" w:lineRule="auto"/>
        <w:rPr>
          <w:rFonts w:ascii="Calibri" w:eastAsia="Calibri" w:hAnsi="Calibri" w:cs="Calibri"/>
          <w:sz w:val="22"/>
          <w:szCs w:val="22"/>
        </w:rPr>
      </w:pPr>
      <w:r>
        <w:t>         - Оказание первой медицинской помощи</w:t>
      </w:r>
    </w:p>
    <w:p w:rsidR="00DB4147" w:rsidRDefault="005073E8" w:rsidP="008040D2">
      <w:pPr>
        <w:pStyle w:val="c22"/>
        <w:shd w:val="clear" w:color="auto" w:fill="FFFFFF"/>
        <w:spacing w:before="0" w:after="0" w:line="276" w:lineRule="auto"/>
        <w:jc w:val="both"/>
      </w:pPr>
      <w:r>
        <w:t>         Медицинская (домашняя) аптечка. Оказание первой медицинской помощи при ссадинах и ушибах. Перевязочные и лекарственные средства.   Первая медицинская помощь при отравлениях газами, пищевыми продуктами, средствами бытовой химии, лекарствами.  </w:t>
      </w:r>
    </w:p>
    <w:p w:rsidR="00374BD9" w:rsidRDefault="00374BD9" w:rsidP="008040D2">
      <w:pPr>
        <w:pStyle w:val="c22"/>
        <w:shd w:val="clear" w:color="auto" w:fill="FFFFFF"/>
        <w:spacing w:before="0" w:after="0" w:line="276" w:lineRule="auto"/>
        <w:jc w:val="both"/>
      </w:pPr>
    </w:p>
    <w:p w:rsidR="00374BD9" w:rsidRPr="008040D2" w:rsidRDefault="00374BD9" w:rsidP="008040D2">
      <w:pPr>
        <w:pStyle w:val="c22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A56E6" w:rsidRDefault="007A56E6" w:rsidP="008926D9">
      <w:pPr>
        <w:widowControl w:val="0"/>
        <w:spacing w:after="0" w:line="240" w:lineRule="auto"/>
        <w:ind w:right="113"/>
        <w:jc w:val="center"/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bidi="ru-RU"/>
        </w:rPr>
      </w:pPr>
    </w:p>
    <w:p w:rsidR="008926D9" w:rsidRDefault="008926D9" w:rsidP="008926D9">
      <w:pPr>
        <w:widowControl w:val="0"/>
        <w:spacing w:after="0" w:line="240" w:lineRule="auto"/>
        <w:ind w:right="113"/>
        <w:jc w:val="center"/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bidi="ru-RU"/>
        </w:rPr>
      </w:pP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bidi="ru-RU"/>
        </w:rPr>
        <w:lastRenderedPageBreak/>
        <w:t>Календарно – тематическое планирование</w:t>
      </w:r>
    </w:p>
    <w:p w:rsidR="008926D9" w:rsidRPr="00F5614A" w:rsidRDefault="008926D9" w:rsidP="008926D9">
      <w:pPr>
        <w:widowControl w:val="0"/>
        <w:spacing w:after="0" w:line="240" w:lineRule="auto"/>
        <w:ind w:right="113"/>
        <w:jc w:val="both"/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bidi="ru-RU"/>
        </w:rPr>
      </w:pPr>
    </w:p>
    <w:tbl>
      <w:tblPr>
        <w:tblStyle w:val="a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1134"/>
        <w:gridCol w:w="992"/>
        <w:gridCol w:w="992"/>
        <w:gridCol w:w="2694"/>
      </w:tblGrid>
      <w:tr w:rsidR="008926D9" w:rsidRPr="00C6532C" w:rsidTr="008451F4">
        <w:trPr>
          <w:trHeight w:val="73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1.Человек, среда его обитания, безопасность человека (5 ч)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Город как среда обитания.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Жилище человека, особенности жизнеобес</w:t>
            </w: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softHyphen/>
              <w:t>печения жилища.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Особенности природных условий в городе.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Взаимоотношения людей, проживающих в городе, и безопасность.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Безопасность в повседневной жизни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>2. Опасные ситуации техногенного характера (6 ч)</w:t>
            </w:r>
          </w:p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3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Дорожное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 xml:space="preserve"> движение, безопасность участни</w:t>
            </w: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ков дорожного движения.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Пешеход. Безопасность пешехода.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Пассажир. Безопасность пассажира.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Водитель.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Пожарная безопасность.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Безопасное поведение в бытовых ситуациях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vAlign w:val="center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 xml:space="preserve">  </w:t>
            </w:r>
            <w:r w:rsidRPr="00C65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>3. Опасные ситуации природного характера (2 ч)</w:t>
            </w: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3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Погодные условия и безопасность человека.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Безопасность на водоёмах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>4. Чрезвычайные ситуации природного и техно</w:t>
            </w:r>
            <w:r w:rsidRPr="00C65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softHyphen/>
              <w:t>генного характера (2 ч)</w:t>
            </w:r>
          </w:p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3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Чрезвычайные ситуации природного характера.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Чрезвычайные ситуации техногенного ха</w:t>
            </w: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softHyphen/>
              <w:t>рактера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B97FCD" w:rsidRDefault="008926D9" w:rsidP="00AE7739">
            <w:pPr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 xml:space="preserve">5. </w:t>
            </w:r>
            <w:r w:rsidRPr="00B97F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 xml:space="preserve">Опасные ситуации социального характера, </w:t>
            </w:r>
          </w:p>
          <w:p w:rsidR="008926D9" w:rsidRDefault="008926D9" w:rsidP="00AE7739">
            <w:pPr>
              <w:pStyle w:val="a6"/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bidi="ru-RU"/>
              </w:rPr>
              <w:t>антиобщественное поведение (3 ч)</w:t>
            </w:r>
          </w:p>
          <w:p w:rsidR="008926D9" w:rsidRPr="00C6532C" w:rsidRDefault="008926D9" w:rsidP="00AE7739">
            <w:pPr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Антиобщественное поведение и его опас</w:t>
            </w: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softHyphen/>
              <w:t>ность.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widowControl w:val="0"/>
              <w:tabs>
                <w:tab w:val="left" w:pos="4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Обеспечение личной безопасности дома.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Default="008926D9" w:rsidP="00AE7739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</w:pPr>
            <w:r w:rsidRPr="00C653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Обеспечение личной безопасности на улице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Default="008926D9" w:rsidP="00AE7739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B97F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97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F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Экстремизм и терроризм — чрезвычайные </w:t>
            </w:r>
          </w:p>
          <w:p w:rsidR="008926D9" w:rsidRPr="00B97FCD" w:rsidRDefault="008926D9" w:rsidP="00AE773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F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опасности для общества и государства (4 ч)</w:t>
            </w:r>
          </w:p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Экстремизм и терроризм: основные понятия и причины их возникновения.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Виды экстремистской и террористической деятельности.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Виды террористических актов и их послед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ствия.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Ответственность несовершеннолетних за ан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тиобщественное поведение и участие в терро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ристической деятельности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B97FCD" w:rsidRDefault="008926D9" w:rsidP="00AE7739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B97F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7. Возрастные особенности развития человека и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здоровый образ жизни (3 ч)</w:t>
            </w:r>
          </w:p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здоровом образе жизни.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Двигательная активность и закаливание ор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ганизма — необходимые условия укрепления здоровья.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Рациональное питание. Гигиена питания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B97FCD" w:rsidRDefault="008926D9" w:rsidP="00AE773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F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8. Факторы, разрушающие здоровье (2 ч)</w:t>
            </w:r>
          </w:p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Вредные привычки и их влияние на здо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ровье.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Здоровый образ жизни и профилактика вредных привычек (практические занятия)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ind w:left="0" w:righ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364" w:type="dxa"/>
            <w:gridSpan w:val="5"/>
            <w:hideMark/>
          </w:tcPr>
          <w:p w:rsidR="008926D9" w:rsidRPr="00B97FCD" w:rsidRDefault="008926D9" w:rsidP="00AE773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9. </w:t>
            </w:r>
            <w:r w:rsidRPr="00B97FC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Первая помощь и правила её оказания (7 ч)</w:t>
            </w:r>
          </w:p>
          <w:p w:rsidR="008926D9" w:rsidRPr="00C6532C" w:rsidRDefault="008926D9" w:rsidP="00AE77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widowControl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помощь при различных видах по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вреждений.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Оказание первой помощи при ушибах, ссадинах (практические занятия).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Оказание первой помощи при ушибах, ссадинах (практические занятия).</w:t>
            </w:r>
          </w:p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помощь при отравлениях (практи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ческие занятия)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помощь при отравлениях (практи</w:t>
            </w:r>
            <w:r w:rsidRPr="00C653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ческие занятия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теме: </w:t>
            </w:r>
            <w:r w:rsidRPr="00B97F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F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Первая помощь и правила её оказания»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926D9" w:rsidRPr="00C6532C" w:rsidTr="008451F4">
        <w:trPr>
          <w:trHeight w:val="153"/>
        </w:trPr>
        <w:tc>
          <w:tcPr>
            <w:tcW w:w="852" w:type="dxa"/>
            <w:hideMark/>
          </w:tcPr>
          <w:p w:rsidR="008926D9" w:rsidRPr="00C6532C" w:rsidRDefault="008926D9" w:rsidP="008926D9">
            <w:pPr>
              <w:pStyle w:val="a6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926D9" w:rsidRPr="00C6532C" w:rsidRDefault="008926D9" w:rsidP="00AE7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за курс 5 класса</w:t>
            </w:r>
          </w:p>
        </w:tc>
        <w:tc>
          <w:tcPr>
            <w:tcW w:w="1134" w:type="dxa"/>
            <w:vAlign w:val="center"/>
            <w:hideMark/>
          </w:tcPr>
          <w:p w:rsidR="008926D9" w:rsidRPr="00C6532C" w:rsidRDefault="008926D9" w:rsidP="00AE7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26D9" w:rsidRPr="00C6532C" w:rsidRDefault="008926D9" w:rsidP="00AE773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926D9" w:rsidRDefault="008926D9" w:rsidP="008926D9">
      <w:pPr>
        <w:widowControl w:val="0"/>
        <w:spacing w:after="0" w:line="240" w:lineRule="auto"/>
        <w:ind w:right="113"/>
        <w:jc w:val="both"/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bidi="ru-RU"/>
        </w:rPr>
      </w:pPr>
    </w:p>
    <w:p w:rsidR="00DB4147" w:rsidRDefault="00DB4147" w:rsidP="008926D9">
      <w:pPr>
        <w:widowControl w:val="0"/>
        <w:spacing w:after="0" w:line="240" w:lineRule="auto"/>
        <w:ind w:right="113"/>
        <w:jc w:val="both"/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bidi="ru-RU"/>
        </w:rPr>
      </w:pPr>
    </w:p>
    <w:p w:rsidR="00DB4147" w:rsidRDefault="00DB4147" w:rsidP="008926D9">
      <w:pPr>
        <w:widowControl w:val="0"/>
        <w:spacing w:after="0" w:line="240" w:lineRule="auto"/>
        <w:ind w:right="113"/>
        <w:jc w:val="both"/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bidi="ru-RU"/>
        </w:rPr>
      </w:pPr>
    </w:p>
    <w:p w:rsidR="00DB4147" w:rsidRDefault="00DB4147" w:rsidP="008926D9">
      <w:pPr>
        <w:widowControl w:val="0"/>
        <w:spacing w:after="0" w:line="240" w:lineRule="auto"/>
        <w:ind w:right="113"/>
        <w:jc w:val="both"/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bidi="ru-RU"/>
        </w:rPr>
      </w:pPr>
    </w:p>
    <w:p w:rsidR="005073E8" w:rsidRPr="008926D9" w:rsidRDefault="008926D9" w:rsidP="008926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</w:t>
      </w:r>
      <w:r w:rsidRPr="008926D9">
        <w:rPr>
          <w:rFonts w:ascii="Times New Roman" w:hAnsi="Times New Roman"/>
          <w:b/>
          <w:bCs/>
          <w:spacing w:val="1"/>
          <w:sz w:val="28"/>
          <w:szCs w:val="28"/>
        </w:rPr>
        <w:t xml:space="preserve">    </w:t>
      </w:r>
      <w:r w:rsidR="005073E8" w:rsidRPr="008926D9">
        <w:rPr>
          <w:rFonts w:ascii="Times New Roman" w:hAnsi="Times New Roman"/>
          <w:b/>
          <w:bCs/>
          <w:sz w:val="28"/>
          <w:szCs w:val="28"/>
        </w:rPr>
        <w:t>Планируемые результаты изучения учебного предмета, курса</w:t>
      </w:r>
    </w:p>
    <w:p w:rsidR="005073E8" w:rsidRDefault="005073E8" w:rsidP="005073E8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обязательного минимума содержания программы «ОБЖ – 5 класс», учащиеся к концу учебного года должны:</w:t>
      </w:r>
    </w:p>
    <w:p w:rsidR="005073E8" w:rsidRDefault="005073E8" w:rsidP="005073E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знать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безопасного поведения на улицах и дорогах;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пожарной безопасности и поведение при пожарах;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безопасного поведения на воде;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аварийные ситуации в жилище, причинах их возникновения и правилах поведения;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эвакуации из помещения;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поведения в криминогенных ситуациях;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поведения на природе;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возможных чрезвычайных ситуациях природного и техногенного характера, наиболее вероятных для нашего региона, способах оповещения о них и правилах безопасного поведения;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основные правила поведения в повседневной жизни дома, на улице, в школе и во время занятий спортом с целью предупреждения травматизма;</w:t>
      </w:r>
    </w:p>
    <w:p w:rsidR="005073E8" w:rsidRDefault="005073E8" w:rsidP="005073E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здоровье и здоровом образе жизни и факторах, влияющих на здоровье.</w:t>
      </w:r>
    </w:p>
    <w:p w:rsidR="005073E8" w:rsidRDefault="005073E8" w:rsidP="005073E8">
      <w:pPr>
        <w:tabs>
          <w:tab w:val="left" w:pos="261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уметь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вызвать аварийные службы спасения;</w:t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предвидеть возможную опасность, выявить причины и возможные последствия;</w:t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вырабатывать безопасный алгоритм действий при чрезвычайной ситуации;</w:t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учебной литературой, анализировать текст, выделять в нем смысловые блоки и логические части;</w:t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и заполнить схему, таблицу,  рисунок;</w:t>
      </w:r>
    </w:p>
    <w:p w:rsidR="005073E8" w:rsidRDefault="005073E8" w:rsidP="005073E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возникающие  в повседневной жизни ситуации.</w:t>
      </w:r>
    </w:p>
    <w:p w:rsidR="005073E8" w:rsidRDefault="005073E8" w:rsidP="005073E8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 для:</w:t>
      </w:r>
    </w:p>
    <w:p w:rsidR="005073E8" w:rsidRDefault="005073E8" w:rsidP="005073E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безопасного поведения на дорогах;</w:t>
      </w:r>
    </w:p>
    <w:p w:rsidR="005073E8" w:rsidRDefault="005073E8" w:rsidP="005073E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использования первичных средств пожаротушения при пожаре;</w:t>
      </w:r>
    </w:p>
    <w:p w:rsidR="005073E8" w:rsidRDefault="005073E8" w:rsidP="005073E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оказания помощи терпящим бедствия на воде;</w:t>
      </w:r>
    </w:p>
    <w:p w:rsidR="00335CC2" w:rsidRDefault="00DB4147" w:rsidP="00DB41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73E8">
        <w:rPr>
          <w:rFonts w:ascii="Times New Roman" w:hAnsi="Times New Roman"/>
          <w:sz w:val="24"/>
          <w:szCs w:val="24"/>
        </w:rPr>
        <w:t xml:space="preserve"> оказания первой медицинской помощи при кровот</w:t>
      </w:r>
      <w:r w:rsidR="00335CC2">
        <w:rPr>
          <w:rFonts w:ascii="Times New Roman" w:hAnsi="Times New Roman"/>
          <w:sz w:val="24"/>
          <w:szCs w:val="24"/>
        </w:rPr>
        <w:t>ечениях и различных видах травм</w:t>
      </w:r>
    </w:p>
    <w:p w:rsidR="00335CC2" w:rsidRDefault="00335CC2" w:rsidP="00DB41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4147" w:rsidRDefault="00DB4147" w:rsidP="00DB41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4147" w:rsidRPr="008926D9" w:rsidRDefault="00DB4147" w:rsidP="00335C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6D9">
        <w:rPr>
          <w:rFonts w:ascii="Times New Roman" w:hAnsi="Times New Roman"/>
          <w:b/>
          <w:bCs/>
          <w:sz w:val="28"/>
          <w:szCs w:val="28"/>
        </w:rPr>
        <w:t>Учебно – методическое и материально – техническое</w:t>
      </w:r>
    </w:p>
    <w:p w:rsidR="00DB4147" w:rsidRDefault="00DB4147" w:rsidP="00335CC2">
      <w:pPr>
        <w:shd w:val="clear" w:color="auto" w:fill="FFFFFF"/>
        <w:tabs>
          <w:tab w:val="center" w:pos="5062"/>
          <w:tab w:val="left" w:pos="7845"/>
        </w:tabs>
        <w:spacing w:after="0"/>
        <w:ind w:firstLine="7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6D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образовательного процесса</w:t>
      </w:r>
    </w:p>
    <w:p w:rsidR="00DB4147" w:rsidRDefault="00DB4147" w:rsidP="00DB4147">
      <w:pPr>
        <w:shd w:val="clear" w:color="auto" w:fill="FFFFFF"/>
        <w:tabs>
          <w:tab w:val="center" w:pos="5062"/>
          <w:tab w:val="left" w:pos="7845"/>
        </w:tabs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 А.Т. Основы безопасности жизнедеятельности, 5 класс, учебник для общеобразовательных организаций с приложением на электронном носителе / А.Т. Смирнов, Б.О. Хренников, под общей редакцией А.Т. Смирнова – 3-е издание – Москва, Просвещение, 2014 год.</w:t>
      </w:r>
    </w:p>
    <w:p w:rsidR="00DB4147" w:rsidRDefault="00DB4147" w:rsidP="00DB414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Средства индивидуальной защиты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Противопылевые тканевые маски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Пакеты перевязочные (типа ППИ и т. п.)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Бинт марлевый медицинский нестерильный, размер 7 м х 14 см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Бинт марлевый медицинский нестерильный, размер 5 м х 10 см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Вата медицинская компрессная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Косынка медицинская (перевязочная)</w:t>
      </w:r>
    </w:p>
    <w:p w:rsidR="00DB4147" w:rsidRDefault="00DB4147" w:rsidP="00DB4147">
      <w:pPr>
        <w:shd w:val="clear" w:color="auto" w:fill="FFFFFF"/>
        <w:spacing w:after="0"/>
        <w:ind w:firstLine="77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Жгут кровоостанавливающий эластичный</w:t>
      </w:r>
    </w:p>
    <w:p w:rsidR="00DB4147" w:rsidRDefault="00DB4147" w:rsidP="00DB4147"/>
    <w:p w:rsidR="00DB4147" w:rsidRPr="00DB4147" w:rsidRDefault="00DB4147" w:rsidP="00DB41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B4147" w:rsidRPr="00DB4147" w:rsidSect="008451F4">
          <w:footerReference w:type="default" r:id="rId9"/>
          <w:pgSz w:w="11900" w:h="16840"/>
          <w:pgMar w:top="1134" w:right="851" w:bottom="1134" w:left="567" w:header="708" w:footer="708" w:gutter="0"/>
          <w:pgNumType w:start="1"/>
          <w:cols w:space="720"/>
        </w:sectPr>
      </w:pPr>
    </w:p>
    <w:p w:rsidR="00956638" w:rsidRDefault="00246964"/>
    <w:sectPr w:rsidR="00956638" w:rsidSect="00941F76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64" w:rsidRDefault="00246964" w:rsidP="00AB0F4C">
      <w:pPr>
        <w:spacing w:after="0" w:line="240" w:lineRule="auto"/>
      </w:pPr>
      <w:r>
        <w:separator/>
      </w:r>
    </w:p>
  </w:endnote>
  <w:endnote w:type="continuationSeparator" w:id="0">
    <w:p w:rsidR="00246964" w:rsidRDefault="00246964" w:rsidP="00AB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825089"/>
      <w:docPartObj>
        <w:docPartGallery w:val="Page Numbers (Bottom of Page)"/>
        <w:docPartUnique/>
      </w:docPartObj>
    </w:sdtPr>
    <w:sdtEndPr/>
    <w:sdtContent>
      <w:p w:rsidR="007A56E6" w:rsidRDefault="00545662">
        <w:pPr>
          <w:pStyle w:val="a4"/>
          <w:jc w:val="center"/>
        </w:pPr>
        <w:r>
          <w:fldChar w:fldCharType="begin"/>
        </w:r>
        <w:r w:rsidR="007A56E6">
          <w:instrText>PAGE   \* MERGEFORMAT</w:instrText>
        </w:r>
        <w:r>
          <w:fldChar w:fldCharType="separate"/>
        </w:r>
        <w:r w:rsidR="006C219A">
          <w:rPr>
            <w:noProof/>
          </w:rPr>
          <w:t>1</w:t>
        </w:r>
        <w:r>
          <w:fldChar w:fldCharType="end"/>
        </w:r>
      </w:p>
    </w:sdtContent>
  </w:sdt>
  <w:p w:rsidR="00933F10" w:rsidRDefault="00246964">
    <w:pPr>
      <w:pStyle w:val="a4"/>
      <w:tabs>
        <w:tab w:val="clear" w:pos="9355"/>
        <w:tab w:val="right" w:pos="9329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64" w:rsidRDefault="00246964" w:rsidP="00AB0F4C">
      <w:pPr>
        <w:spacing w:after="0" w:line="240" w:lineRule="auto"/>
      </w:pPr>
      <w:r>
        <w:separator/>
      </w:r>
    </w:p>
  </w:footnote>
  <w:footnote w:type="continuationSeparator" w:id="0">
    <w:p w:rsidR="00246964" w:rsidRDefault="00246964" w:rsidP="00AB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737F"/>
    <w:multiLevelType w:val="hybridMultilevel"/>
    <w:tmpl w:val="1B805FEE"/>
    <w:numStyleLink w:val="7"/>
  </w:abstractNum>
  <w:abstractNum w:abstractNumId="1">
    <w:nsid w:val="1F7639FE"/>
    <w:multiLevelType w:val="hybridMultilevel"/>
    <w:tmpl w:val="23B06036"/>
    <w:styleLink w:val="2"/>
    <w:lvl w:ilvl="0" w:tplc="7994B410">
      <w:start w:val="1"/>
      <w:numFmt w:val="bullet"/>
      <w:lvlText w:val="•"/>
      <w:lvlJc w:val="left"/>
      <w:pPr>
        <w:ind w:left="65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E432D0">
      <w:start w:val="1"/>
      <w:numFmt w:val="bullet"/>
      <w:lvlText w:val="•"/>
      <w:lvlJc w:val="left"/>
      <w:pPr>
        <w:ind w:left="137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F8A06E">
      <w:start w:val="1"/>
      <w:numFmt w:val="bullet"/>
      <w:lvlText w:val="•"/>
      <w:lvlJc w:val="left"/>
      <w:pPr>
        <w:ind w:left="209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86EE8C">
      <w:start w:val="1"/>
      <w:numFmt w:val="bullet"/>
      <w:lvlText w:val="•"/>
      <w:lvlJc w:val="left"/>
      <w:pPr>
        <w:ind w:left="281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A84F0C">
      <w:start w:val="1"/>
      <w:numFmt w:val="bullet"/>
      <w:lvlText w:val="•"/>
      <w:lvlJc w:val="left"/>
      <w:pPr>
        <w:ind w:left="353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B639D6">
      <w:start w:val="1"/>
      <w:numFmt w:val="bullet"/>
      <w:lvlText w:val="•"/>
      <w:lvlJc w:val="left"/>
      <w:pPr>
        <w:ind w:left="425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D66B8C">
      <w:start w:val="1"/>
      <w:numFmt w:val="bullet"/>
      <w:lvlText w:val="•"/>
      <w:lvlJc w:val="left"/>
      <w:pPr>
        <w:ind w:left="497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8229C4">
      <w:start w:val="1"/>
      <w:numFmt w:val="bullet"/>
      <w:lvlText w:val="•"/>
      <w:lvlJc w:val="left"/>
      <w:pPr>
        <w:ind w:left="569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EE5824">
      <w:start w:val="1"/>
      <w:numFmt w:val="bullet"/>
      <w:lvlText w:val="•"/>
      <w:lvlJc w:val="left"/>
      <w:pPr>
        <w:ind w:left="641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0A6461"/>
    <w:multiLevelType w:val="hybridMultilevel"/>
    <w:tmpl w:val="746E2056"/>
    <w:numStyleLink w:val="1"/>
  </w:abstractNum>
  <w:abstractNum w:abstractNumId="3">
    <w:nsid w:val="3B684A4C"/>
    <w:multiLevelType w:val="hybridMultilevel"/>
    <w:tmpl w:val="F738DF9A"/>
    <w:numStyleLink w:val="5"/>
  </w:abstractNum>
  <w:abstractNum w:abstractNumId="4">
    <w:nsid w:val="4FD44C54"/>
    <w:multiLevelType w:val="hybridMultilevel"/>
    <w:tmpl w:val="F738DF9A"/>
    <w:styleLink w:val="5"/>
    <w:lvl w:ilvl="0" w:tplc="95C89100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5C1F52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408B38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617EA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A2DBE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0BC8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E8E7C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2EC4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943820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104565F"/>
    <w:multiLevelType w:val="hybridMultilevel"/>
    <w:tmpl w:val="746E2056"/>
    <w:styleLink w:val="1"/>
    <w:lvl w:ilvl="0" w:tplc="ED5807AA">
      <w:start w:val="1"/>
      <w:numFmt w:val="bullet"/>
      <w:lvlText w:val="•"/>
      <w:lvlJc w:val="left"/>
      <w:pPr>
        <w:tabs>
          <w:tab w:val="num" w:pos="708"/>
        </w:tabs>
        <w:ind w:left="32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66C320">
      <w:start w:val="1"/>
      <w:numFmt w:val="bullet"/>
      <w:lvlText w:val="•"/>
      <w:lvlJc w:val="left"/>
      <w:pPr>
        <w:tabs>
          <w:tab w:val="num" w:pos="1428"/>
        </w:tabs>
        <w:ind w:left="104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2677F4">
      <w:start w:val="1"/>
      <w:numFmt w:val="bullet"/>
      <w:lvlText w:val="•"/>
      <w:lvlJc w:val="left"/>
      <w:pPr>
        <w:tabs>
          <w:tab w:val="num" w:pos="2148"/>
        </w:tabs>
        <w:ind w:left="176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C09AC8">
      <w:start w:val="1"/>
      <w:numFmt w:val="bullet"/>
      <w:lvlText w:val="•"/>
      <w:lvlJc w:val="left"/>
      <w:pPr>
        <w:tabs>
          <w:tab w:val="num" w:pos="2868"/>
        </w:tabs>
        <w:ind w:left="248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059D0">
      <w:start w:val="1"/>
      <w:numFmt w:val="bullet"/>
      <w:lvlText w:val="•"/>
      <w:lvlJc w:val="left"/>
      <w:pPr>
        <w:tabs>
          <w:tab w:val="num" w:pos="3588"/>
        </w:tabs>
        <w:ind w:left="320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1C99F8">
      <w:start w:val="1"/>
      <w:numFmt w:val="bullet"/>
      <w:lvlText w:val="•"/>
      <w:lvlJc w:val="left"/>
      <w:pPr>
        <w:tabs>
          <w:tab w:val="num" w:pos="4308"/>
        </w:tabs>
        <w:ind w:left="392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AEC0C6">
      <w:start w:val="1"/>
      <w:numFmt w:val="bullet"/>
      <w:lvlText w:val="•"/>
      <w:lvlJc w:val="left"/>
      <w:pPr>
        <w:tabs>
          <w:tab w:val="num" w:pos="5028"/>
        </w:tabs>
        <w:ind w:left="464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268D24">
      <w:start w:val="1"/>
      <w:numFmt w:val="bullet"/>
      <w:lvlText w:val="•"/>
      <w:lvlJc w:val="left"/>
      <w:pPr>
        <w:tabs>
          <w:tab w:val="num" w:pos="5748"/>
        </w:tabs>
        <w:ind w:left="536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0E0FC">
      <w:start w:val="1"/>
      <w:numFmt w:val="bullet"/>
      <w:lvlText w:val="•"/>
      <w:lvlJc w:val="left"/>
      <w:pPr>
        <w:tabs>
          <w:tab w:val="num" w:pos="6468"/>
        </w:tabs>
        <w:ind w:left="6088" w:firstLine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9F4819"/>
    <w:multiLevelType w:val="hybridMultilevel"/>
    <w:tmpl w:val="674AEB4A"/>
    <w:numStyleLink w:val="6"/>
  </w:abstractNum>
  <w:abstractNum w:abstractNumId="7">
    <w:nsid w:val="5BE52D14"/>
    <w:multiLevelType w:val="hybridMultilevel"/>
    <w:tmpl w:val="1F6858B6"/>
    <w:styleLink w:val="3"/>
    <w:lvl w:ilvl="0" w:tplc="CBFAE744">
      <w:start w:val="1"/>
      <w:numFmt w:val="bullet"/>
      <w:lvlText w:val="•"/>
      <w:lvlJc w:val="left"/>
      <w:pPr>
        <w:ind w:left="65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8C7484">
      <w:start w:val="1"/>
      <w:numFmt w:val="bullet"/>
      <w:lvlText w:val="•"/>
      <w:lvlJc w:val="left"/>
      <w:pPr>
        <w:ind w:left="137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8036D6">
      <w:start w:val="1"/>
      <w:numFmt w:val="bullet"/>
      <w:lvlText w:val="•"/>
      <w:lvlJc w:val="left"/>
      <w:pPr>
        <w:ind w:left="209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847A82">
      <w:start w:val="1"/>
      <w:numFmt w:val="bullet"/>
      <w:lvlText w:val="•"/>
      <w:lvlJc w:val="left"/>
      <w:pPr>
        <w:ind w:left="281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4A7F68">
      <w:start w:val="1"/>
      <w:numFmt w:val="bullet"/>
      <w:lvlText w:val="•"/>
      <w:lvlJc w:val="left"/>
      <w:pPr>
        <w:ind w:left="353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184A3A">
      <w:start w:val="1"/>
      <w:numFmt w:val="bullet"/>
      <w:lvlText w:val="•"/>
      <w:lvlJc w:val="left"/>
      <w:pPr>
        <w:ind w:left="425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D85A7E">
      <w:start w:val="1"/>
      <w:numFmt w:val="bullet"/>
      <w:lvlText w:val="•"/>
      <w:lvlJc w:val="left"/>
      <w:pPr>
        <w:ind w:left="497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142E18">
      <w:start w:val="1"/>
      <w:numFmt w:val="bullet"/>
      <w:lvlText w:val="•"/>
      <w:lvlJc w:val="left"/>
      <w:pPr>
        <w:ind w:left="569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A0BF0A">
      <w:start w:val="1"/>
      <w:numFmt w:val="bullet"/>
      <w:lvlText w:val="•"/>
      <w:lvlJc w:val="left"/>
      <w:pPr>
        <w:ind w:left="6411" w:hanging="5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DDA176B"/>
    <w:multiLevelType w:val="hybridMultilevel"/>
    <w:tmpl w:val="23B06036"/>
    <w:numStyleLink w:val="2"/>
  </w:abstractNum>
  <w:abstractNum w:abstractNumId="9">
    <w:nsid w:val="6F415569"/>
    <w:multiLevelType w:val="hybridMultilevel"/>
    <w:tmpl w:val="1F6858B6"/>
    <w:numStyleLink w:val="3"/>
  </w:abstractNum>
  <w:abstractNum w:abstractNumId="10">
    <w:nsid w:val="70786A49"/>
    <w:multiLevelType w:val="hybridMultilevel"/>
    <w:tmpl w:val="674AEB4A"/>
    <w:styleLink w:val="6"/>
    <w:lvl w:ilvl="0" w:tplc="19DEAECC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C715C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E7D6C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21086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E76A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0CC9C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F3E0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0090AE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EB4B6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5CD1844"/>
    <w:multiLevelType w:val="hybridMultilevel"/>
    <w:tmpl w:val="1B805FEE"/>
    <w:styleLink w:val="7"/>
    <w:lvl w:ilvl="0" w:tplc="C6CC12E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6DE3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D6A3D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62A84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21EB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46E9F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B6DD3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A81332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02A4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CED5B7B"/>
    <w:multiLevelType w:val="hybridMultilevel"/>
    <w:tmpl w:val="2D127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lvl w:ilvl="0" w:tplc="CA4204FC">
        <w:start w:val="1"/>
        <w:numFmt w:val="bullet"/>
        <w:lvlText w:val="•"/>
        <w:lvlJc w:val="left"/>
        <w:pPr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D48766">
        <w:start w:val="1"/>
        <w:numFmt w:val="bullet"/>
        <w:lvlText w:val="•"/>
        <w:lvlJc w:val="left"/>
        <w:pPr>
          <w:ind w:left="142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341912">
        <w:start w:val="1"/>
        <w:numFmt w:val="bullet"/>
        <w:lvlText w:val="•"/>
        <w:lvlJc w:val="left"/>
        <w:pPr>
          <w:ind w:left="214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CE8CF6">
        <w:start w:val="1"/>
        <w:numFmt w:val="bullet"/>
        <w:lvlText w:val="•"/>
        <w:lvlJc w:val="left"/>
        <w:pPr>
          <w:ind w:left="286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4065BE">
        <w:start w:val="1"/>
        <w:numFmt w:val="bullet"/>
        <w:lvlText w:val="•"/>
        <w:lvlJc w:val="left"/>
        <w:pPr>
          <w:ind w:left="358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ECCA62">
        <w:start w:val="1"/>
        <w:numFmt w:val="bullet"/>
        <w:lvlText w:val="•"/>
        <w:lvlJc w:val="left"/>
        <w:pPr>
          <w:ind w:left="43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12E708">
        <w:start w:val="1"/>
        <w:numFmt w:val="bullet"/>
        <w:lvlText w:val="•"/>
        <w:lvlJc w:val="left"/>
        <w:pPr>
          <w:ind w:left="502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DEB268">
        <w:start w:val="1"/>
        <w:numFmt w:val="bullet"/>
        <w:lvlText w:val="•"/>
        <w:lvlJc w:val="left"/>
        <w:pPr>
          <w:ind w:left="574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36A200">
        <w:start w:val="1"/>
        <w:numFmt w:val="bullet"/>
        <w:lvlText w:val="•"/>
        <w:lvlJc w:val="left"/>
        <w:pPr>
          <w:ind w:left="646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3E8"/>
    <w:rsid w:val="00001D52"/>
    <w:rsid w:val="00125328"/>
    <w:rsid w:val="00162EE1"/>
    <w:rsid w:val="0017391C"/>
    <w:rsid w:val="001A0113"/>
    <w:rsid w:val="00246964"/>
    <w:rsid w:val="002A1BBE"/>
    <w:rsid w:val="002B23E7"/>
    <w:rsid w:val="00335CC2"/>
    <w:rsid w:val="00374BD9"/>
    <w:rsid w:val="003970C2"/>
    <w:rsid w:val="00484471"/>
    <w:rsid w:val="005073E8"/>
    <w:rsid w:val="00545662"/>
    <w:rsid w:val="005B27E1"/>
    <w:rsid w:val="005D0968"/>
    <w:rsid w:val="00653C62"/>
    <w:rsid w:val="006B28F4"/>
    <w:rsid w:val="006C219A"/>
    <w:rsid w:val="006F76C3"/>
    <w:rsid w:val="007A56E6"/>
    <w:rsid w:val="008040D2"/>
    <w:rsid w:val="008318B5"/>
    <w:rsid w:val="00833C33"/>
    <w:rsid w:val="008451F4"/>
    <w:rsid w:val="008926D9"/>
    <w:rsid w:val="00905FC0"/>
    <w:rsid w:val="00A0539E"/>
    <w:rsid w:val="00A15C72"/>
    <w:rsid w:val="00A316F8"/>
    <w:rsid w:val="00A77CA6"/>
    <w:rsid w:val="00AB0F4C"/>
    <w:rsid w:val="00C67109"/>
    <w:rsid w:val="00C82A42"/>
    <w:rsid w:val="00D81A5F"/>
    <w:rsid w:val="00DB2B3A"/>
    <w:rsid w:val="00DB4147"/>
    <w:rsid w:val="00EB3F85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319FA-0454-4E73-B77E-349BB32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3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5073E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4">
    <w:name w:val="footer"/>
    <w:link w:val="a5"/>
    <w:uiPriority w:val="99"/>
    <w:rsid w:val="005073E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073E8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5073E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20">
    <w:name w:val="Основной текст (2)"/>
    <w:rsid w:val="005073E8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0" w:lineRule="atLeast"/>
      <w:ind w:firstLine="360"/>
      <w:jc w:val="both"/>
    </w:pPr>
    <w:rPr>
      <w:rFonts w:ascii="Times New Roman" w:eastAsia="Arial Unicode MS" w:hAnsi="Times New Roman" w:cs="Arial Unicode MS"/>
      <w:b/>
      <w:bCs/>
      <w:color w:val="000000"/>
      <w:sz w:val="23"/>
      <w:szCs w:val="23"/>
      <w:u w:color="000000"/>
      <w:bdr w:val="nil"/>
      <w:lang w:eastAsia="ru-RU"/>
    </w:rPr>
  </w:style>
  <w:style w:type="paragraph" w:customStyle="1" w:styleId="10">
    <w:name w:val="Основной текст1"/>
    <w:rsid w:val="005073E8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54" w:lineRule="exact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eastAsia="ru-RU"/>
    </w:rPr>
  </w:style>
  <w:style w:type="numbering" w:customStyle="1" w:styleId="1">
    <w:name w:val="Импортированный стиль 1"/>
    <w:rsid w:val="005073E8"/>
    <w:pPr>
      <w:numPr>
        <w:numId w:val="1"/>
      </w:numPr>
    </w:pPr>
  </w:style>
  <w:style w:type="numbering" w:customStyle="1" w:styleId="2">
    <w:name w:val="Импортированный стиль 2"/>
    <w:rsid w:val="005073E8"/>
    <w:pPr>
      <w:numPr>
        <w:numId w:val="4"/>
      </w:numPr>
    </w:pPr>
  </w:style>
  <w:style w:type="numbering" w:customStyle="1" w:styleId="3">
    <w:name w:val="Импортированный стиль 3"/>
    <w:rsid w:val="005073E8"/>
    <w:pPr>
      <w:numPr>
        <w:numId w:val="6"/>
      </w:numPr>
    </w:pPr>
  </w:style>
  <w:style w:type="paragraph" w:customStyle="1" w:styleId="c134">
    <w:name w:val="c134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48">
    <w:name w:val="c48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100">
    <w:name w:val="c100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22">
    <w:name w:val="c22"/>
    <w:rsid w:val="005073E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5073E8"/>
    <w:pPr>
      <w:numPr>
        <w:numId w:val="8"/>
      </w:numPr>
    </w:pPr>
  </w:style>
  <w:style w:type="numbering" w:customStyle="1" w:styleId="6">
    <w:name w:val="Импортированный стиль 6"/>
    <w:rsid w:val="005073E8"/>
    <w:pPr>
      <w:numPr>
        <w:numId w:val="10"/>
      </w:numPr>
    </w:pPr>
  </w:style>
  <w:style w:type="numbering" w:customStyle="1" w:styleId="7">
    <w:name w:val="Импортированный стиль 7"/>
    <w:rsid w:val="005073E8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892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26D9"/>
    <w:rPr>
      <w:rFonts w:ascii="Calibri" w:eastAsia="Calibri" w:hAnsi="Calibri" w:cs="Calibri"/>
      <w:color w:val="000000"/>
      <w:u w:color="000000"/>
      <w:bdr w:val="nil"/>
      <w:lang w:eastAsia="ru-RU"/>
    </w:rPr>
  </w:style>
  <w:style w:type="table" w:styleId="aa">
    <w:name w:val="Table Grid"/>
    <w:basedOn w:val="a1"/>
    <w:uiPriority w:val="59"/>
    <w:rsid w:val="008926D9"/>
    <w:pPr>
      <w:spacing w:after="0" w:line="240" w:lineRule="auto"/>
      <w:ind w:left="57" w:right="113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18B5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9E7E-0A91-4230-AD4C-C0E0051D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2021-10-07T03:10:00Z</cp:lastPrinted>
  <dcterms:created xsi:type="dcterms:W3CDTF">2018-09-11T07:41:00Z</dcterms:created>
  <dcterms:modified xsi:type="dcterms:W3CDTF">2023-09-25T03:06:00Z</dcterms:modified>
</cp:coreProperties>
</file>