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rPr>
          <w:sz w:val="24"/>
          <w:szCs w:val="24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>
        <w:rPr>
          <w:sz w:val="24"/>
          <w:szCs w:val="24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819907" cy="8981535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02210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rcRect l="38915" t="18797" r="37193" b="15656"/>
                        <a:stretch/>
                      </pic:blipFill>
                      <pic:spPr bwMode="auto">
                        <a:xfrm flipH="0" flipV="0">
                          <a:off x="0" y="0"/>
                          <a:ext cx="5819906" cy="89815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58.26pt;height:707.21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left="120"/>
        <w:jc w:val="center"/>
        <w:spacing w:after="0" w:line="264" w:lineRule="auto"/>
        <w:rPr>
          <w:sz w:val="24"/>
          <w:szCs w:val="24"/>
        </w:rPr>
      </w:pPr>
      <w:r/>
      <w:bookmarkStart w:id="5" w:name="block-7133124"/>
      <w:r/>
      <w:bookmarkEnd w:id="0"/>
      <w:r>
        <w:rPr>
          <w:rFonts w:ascii="Times New Roman" w:hAnsi="Times New Roman"/>
          <w:b/>
          <w:color w:val="000000"/>
          <w:sz w:val="24"/>
          <w:szCs w:val="24"/>
        </w:rPr>
        <w:t xml:space="preserve">ПОЯСНИТЕЛЬНАЯ ЗАПИСКА</w:t>
      </w:r>
      <w:r>
        <w:rPr>
          <w:sz w:val="24"/>
          <w:szCs w:val="24"/>
        </w:rPr>
      </w:r>
    </w:p>
    <w:p>
      <w:pPr>
        <w:ind w:left="120"/>
        <w:jc w:val="both"/>
        <w:spacing w:after="0" w:line="264" w:lineRule="auto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Программа по физике базового уровня на уровне среднего </w:t>
      </w:r>
      <w:r>
        <w:rPr>
          <w:rFonts w:ascii="Times New Roman" w:hAnsi="Times New Roman"/>
          <w:color w:val="000000"/>
          <w:sz w:val="28"/>
          <w:szCs w:val="28"/>
        </w:rPr>
        <w:t xml:space="preserve">общего образования разработана на основе положений и требований к результатам освоения основной образовательной программы, представленных в ФГОС СОО, а также с учётом федеральной рабочей программы воспитания и концепции преподавания учебного предмета «Физи</w:t>
      </w:r>
      <w:r>
        <w:rPr>
          <w:rFonts w:ascii="Times New Roman" w:hAnsi="Times New Roman"/>
          <w:color w:val="000000"/>
          <w:sz w:val="28"/>
          <w:szCs w:val="28"/>
        </w:rPr>
        <w:t xml:space="preserve">ка» в образовательных организациях Российской Федерации, реализующих основные образовательные программы.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Содержание программы по физике направлено на формирование </w:t>
      </w:r>
      <w:r>
        <w:rPr>
          <w:rFonts w:ascii="Times New Roman" w:hAnsi="Times New Roman"/>
          <w:color w:val="000000"/>
          <w:sz w:val="28"/>
          <w:szCs w:val="28"/>
        </w:rPr>
        <w:t xml:space="preserve">естественно-научной</w:t>
      </w:r>
      <w:r>
        <w:rPr>
          <w:rFonts w:ascii="Times New Roman" w:hAnsi="Times New Roman"/>
          <w:color w:val="000000"/>
          <w:sz w:val="28"/>
          <w:szCs w:val="28"/>
        </w:rPr>
        <w:t xml:space="preserve"> картины мира обучающихся 10–11 классов при обучении их физике на базовом </w:t>
      </w:r>
      <w:r>
        <w:rPr>
          <w:rFonts w:ascii="Times New Roman" w:hAnsi="Times New Roman"/>
          <w:color w:val="000000"/>
          <w:sz w:val="28"/>
          <w:szCs w:val="28"/>
        </w:rPr>
        <w:t xml:space="preserve">уровне на основе системно-</w:t>
      </w:r>
      <w:r>
        <w:rPr>
          <w:rFonts w:ascii="Times New Roman" w:hAnsi="Times New Roman"/>
          <w:color w:val="000000"/>
          <w:sz w:val="28"/>
          <w:szCs w:val="28"/>
        </w:rPr>
        <w:t xml:space="preserve">деятельностного</w:t>
      </w:r>
      <w:r>
        <w:rPr>
          <w:rFonts w:ascii="Times New Roman" w:hAnsi="Times New Roman"/>
          <w:color w:val="000000"/>
          <w:sz w:val="28"/>
          <w:szCs w:val="28"/>
        </w:rPr>
        <w:t xml:space="preserve"> подхода. Программа по физике соответствует требованиям ФГОС СОО к планируемым личностным, предметным и </w:t>
      </w:r>
      <w:r>
        <w:rPr>
          <w:rFonts w:ascii="Times New Roman" w:hAnsi="Times New Roman"/>
          <w:color w:val="000000"/>
          <w:sz w:val="28"/>
          <w:szCs w:val="28"/>
        </w:rPr>
        <w:t xml:space="preserve">метапредметным</w:t>
      </w:r>
      <w:r>
        <w:rPr>
          <w:rFonts w:ascii="Times New Roman" w:hAnsi="Times New Roman"/>
          <w:color w:val="000000"/>
          <w:sz w:val="28"/>
          <w:szCs w:val="28"/>
        </w:rPr>
        <w:t xml:space="preserve"> результатам обучения, а также учитывает необходимость реализации </w:t>
      </w:r>
      <w:r>
        <w:rPr>
          <w:rFonts w:ascii="Times New Roman" w:hAnsi="Times New Roman"/>
          <w:color w:val="000000"/>
          <w:sz w:val="28"/>
          <w:szCs w:val="28"/>
        </w:rPr>
        <w:t xml:space="preserve">межпредметных</w:t>
      </w:r>
      <w:r>
        <w:rPr>
          <w:rFonts w:ascii="Times New Roman" w:hAnsi="Times New Roman"/>
          <w:color w:val="000000"/>
          <w:sz w:val="28"/>
          <w:szCs w:val="28"/>
        </w:rPr>
        <w:t xml:space="preserve"> связей физики с </w:t>
      </w:r>
      <w:r>
        <w:rPr>
          <w:rFonts w:ascii="Times New Roman" w:hAnsi="Times New Roman"/>
          <w:color w:val="000000"/>
          <w:sz w:val="28"/>
          <w:szCs w:val="28"/>
        </w:rPr>
        <w:t xml:space="preserve">е</w:t>
      </w:r>
      <w:r>
        <w:rPr>
          <w:rFonts w:ascii="Times New Roman" w:hAnsi="Times New Roman"/>
          <w:color w:val="000000"/>
          <w:sz w:val="28"/>
          <w:szCs w:val="28"/>
        </w:rPr>
        <w:t xml:space="preserve">стественно-научными</w:t>
      </w:r>
      <w:r>
        <w:rPr>
          <w:rFonts w:ascii="Times New Roman" w:hAnsi="Times New Roman"/>
          <w:color w:val="000000"/>
          <w:sz w:val="28"/>
          <w:szCs w:val="28"/>
        </w:rPr>
        <w:t xml:space="preserve"> учебными предметами. В ней определяются основные цели изучения физики на уровне среднего общего образования, планируемые результаты освоения курса физики: личностные, </w:t>
      </w:r>
      <w:r>
        <w:rPr>
          <w:rFonts w:ascii="Times New Roman" w:hAnsi="Times New Roman"/>
          <w:color w:val="000000"/>
          <w:sz w:val="28"/>
          <w:szCs w:val="28"/>
        </w:rPr>
        <w:t xml:space="preserve">метапредметные</w:t>
      </w:r>
      <w:r>
        <w:rPr>
          <w:rFonts w:ascii="Times New Roman" w:hAnsi="Times New Roman"/>
          <w:color w:val="000000"/>
          <w:sz w:val="28"/>
          <w:szCs w:val="28"/>
        </w:rPr>
        <w:t xml:space="preserve">, предметные (на базовом уровне).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Программа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по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физике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в</w:t>
      </w:r>
      <w:r>
        <w:rPr>
          <w:rFonts w:ascii="Times New Roman" w:hAnsi="Times New Roman"/>
          <w:color w:val="000000"/>
          <w:sz w:val="28"/>
          <w:szCs w:val="28"/>
        </w:rPr>
        <w:t xml:space="preserve">ключает</w:t>
      </w:r>
      <w:r>
        <w:rPr>
          <w:rFonts w:ascii="Times New Roman" w:hAnsi="Times New Roman"/>
          <w:color w:val="000000"/>
          <w:sz w:val="28"/>
          <w:szCs w:val="28"/>
        </w:rPr>
        <w:t xml:space="preserve">:</w:t>
      </w:r>
      <w:r>
        <w:rPr>
          <w:sz w:val="28"/>
          <w:szCs w:val="28"/>
        </w:rPr>
      </w:r>
    </w:p>
    <w:p>
      <w:pPr>
        <w:numPr>
          <w:ilvl w:val="0"/>
          <w:numId w:val="1"/>
        </w:numPr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планируемые результаты освоения курса физики на базовом уровне, в том числе предметные результаты по годам обучения;</w:t>
      </w:r>
      <w:r>
        <w:rPr>
          <w:sz w:val="28"/>
          <w:szCs w:val="28"/>
        </w:rPr>
      </w:r>
    </w:p>
    <w:p>
      <w:pPr>
        <w:numPr>
          <w:ilvl w:val="0"/>
          <w:numId w:val="1"/>
        </w:numPr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содержание учебного предмета «Физика» по годам обучения.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Физика как наука о наиболее общих законах природы, выступая в качестве уч</w:t>
      </w:r>
      <w:r>
        <w:rPr>
          <w:rFonts w:ascii="Times New Roman" w:hAnsi="Times New Roman"/>
          <w:color w:val="000000"/>
          <w:sz w:val="28"/>
          <w:szCs w:val="28"/>
        </w:rPr>
        <w:t xml:space="preserve">ебного предмета в школе, вносит существенный вклад в систему знаний об окружающем мире. Школьный курс физики – системообразующий для </w:t>
      </w:r>
      <w:r>
        <w:rPr>
          <w:rFonts w:ascii="Times New Roman" w:hAnsi="Times New Roman"/>
          <w:color w:val="000000"/>
          <w:sz w:val="28"/>
          <w:szCs w:val="28"/>
        </w:rPr>
        <w:t xml:space="preserve">естественно-научных</w:t>
      </w:r>
      <w:r>
        <w:rPr>
          <w:rFonts w:ascii="Times New Roman" w:hAnsi="Times New Roman"/>
          <w:color w:val="000000"/>
          <w:sz w:val="28"/>
          <w:szCs w:val="28"/>
        </w:rPr>
        <w:t xml:space="preserve"> учебных предметов, поскольку физические законы лежат в основе процессов и явлений, изучаемых химией, би</w:t>
      </w:r>
      <w:r>
        <w:rPr>
          <w:rFonts w:ascii="Times New Roman" w:hAnsi="Times New Roman"/>
          <w:color w:val="000000"/>
          <w:sz w:val="28"/>
          <w:szCs w:val="28"/>
        </w:rPr>
        <w:t xml:space="preserve">ологией, физической географией и астрономией. Использование и активное применение физических знаний определяет характер и развитие разнообразных технологий в сфере энергетики, транспорта, освоения космоса, получения новых материалов с заданными свойствами </w:t>
      </w:r>
      <w:r>
        <w:rPr>
          <w:rFonts w:ascii="Times New Roman" w:hAnsi="Times New Roman"/>
          <w:color w:val="000000"/>
          <w:sz w:val="28"/>
          <w:szCs w:val="28"/>
        </w:rPr>
        <w:t xml:space="preserve">и других. Изучение физики вносит основной вклад в формирование </w:t>
      </w:r>
      <w:r>
        <w:rPr>
          <w:rFonts w:ascii="Times New Roman" w:hAnsi="Times New Roman"/>
          <w:color w:val="000000"/>
          <w:sz w:val="28"/>
          <w:szCs w:val="28"/>
        </w:rPr>
        <w:t xml:space="preserve">естественно-научной</w:t>
      </w:r>
      <w:r>
        <w:rPr>
          <w:rFonts w:ascii="Times New Roman" w:hAnsi="Times New Roman"/>
          <w:color w:val="000000"/>
          <w:sz w:val="28"/>
          <w:szCs w:val="28"/>
        </w:rPr>
        <w:t xml:space="preserve"> картины мира обучающихся, в формирование умений применять научный метод познания при выполнении ими учебных исследований.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основу курса физики для уровня среднего общего о</w:t>
      </w:r>
      <w:r>
        <w:rPr>
          <w:rFonts w:ascii="Times New Roman" w:hAnsi="Times New Roman"/>
          <w:color w:val="000000"/>
          <w:sz w:val="28"/>
          <w:szCs w:val="28"/>
        </w:rPr>
        <w:t xml:space="preserve">бразования положен ряд идей, которые можно рассматривать как принципы его построения.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Идея целостности</w:t>
      </w:r>
      <w:r>
        <w:rPr>
          <w:rFonts w:ascii="Times New Roman" w:hAnsi="Times New Roman"/>
          <w:color w:val="000000"/>
          <w:sz w:val="28"/>
          <w:szCs w:val="28"/>
        </w:rPr>
        <w:t xml:space="preserve">. В соответствии с ней курс является логически завершённым, он содержит материал из всех разделов физики, включает как вопросы классической, так и совреме</w:t>
      </w:r>
      <w:r>
        <w:rPr>
          <w:rFonts w:ascii="Times New Roman" w:hAnsi="Times New Roman"/>
          <w:color w:val="000000"/>
          <w:sz w:val="28"/>
          <w:szCs w:val="28"/>
        </w:rPr>
        <w:t xml:space="preserve">нной физики.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Идея генерализации</w:t>
      </w:r>
      <w:r>
        <w:rPr>
          <w:rFonts w:ascii="Times New Roman" w:hAnsi="Times New Roman"/>
          <w:color w:val="000000"/>
          <w:sz w:val="28"/>
          <w:szCs w:val="28"/>
        </w:rPr>
        <w:t xml:space="preserve">. В соответствии с ней материал курса физики объединён вокруг физических теорий. Ведущим в курсе является формирование представлений о структурных уровнях материи, веществе и поле.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Идея 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гуманитаризации</w:t>
      </w:r>
      <w:r>
        <w:rPr>
          <w:rFonts w:ascii="Times New Roman" w:hAnsi="Times New Roman"/>
          <w:color w:val="000000"/>
          <w:sz w:val="28"/>
          <w:szCs w:val="28"/>
        </w:rPr>
        <w:t xml:space="preserve">. Её реализация предпола</w:t>
      </w:r>
      <w:r>
        <w:rPr>
          <w:rFonts w:ascii="Times New Roman" w:hAnsi="Times New Roman"/>
          <w:color w:val="000000"/>
          <w:sz w:val="28"/>
          <w:szCs w:val="28"/>
        </w:rPr>
        <w:t xml:space="preserve">гает использование гуманитарного потенциала физической науки, осмысление связи развития физики с развитием общества, а также с мировоззренческими, нравственными и экологическими проблемами.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Идея прикладной направленности</w:t>
      </w:r>
      <w:r>
        <w:rPr>
          <w:rFonts w:ascii="Times New Roman" w:hAnsi="Times New Roman"/>
          <w:color w:val="000000"/>
          <w:sz w:val="28"/>
          <w:szCs w:val="28"/>
        </w:rPr>
        <w:t xml:space="preserve">. Курс физики предполагает знакомств</w:t>
      </w:r>
      <w:r>
        <w:rPr>
          <w:rFonts w:ascii="Times New Roman" w:hAnsi="Times New Roman"/>
          <w:color w:val="000000"/>
          <w:sz w:val="28"/>
          <w:szCs w:val="28"/>
        </w:rPr>
        <w:t xml:space="preserve">о с широким кругом технических и технологических приложений изученных теорий и законов.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Идея 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экологизации</w:t>
      </w:r>
      <w:r>
        <w:rPr>
          <w:rFonts w:ascii="Times New Roman" w:hAnsi="Times New Roman"/>
          <w:color w:val="000000"/>
          <w:sz w:val="28"/>
          <w:szCs w:val="28"/>
        </w:rPr>
        <w:t xml:space="preserve"> реализуется посредством введения элементов содержания, посвящённых экологическим проблемам современности, которые связаны с развитием техники и техно</w:t>
      </w:r>
      <w:r>
        <w:rPr>
          <w:rFonts w:ascii="Times New Roman" w:hAnsi="Times New Roman"/>
          <w:color w:val="000000"/>
          <w:sz w:val="28"/>
          <w:szCs w:val="28"/>
        </w:rPr>
        <w:t xml:space="preserve">логий, а также обсуждения проблем рационального природопользования и экологической безопасности.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Стержневыми элементами курса физики на уровне среднего общего образования являются физические теории (формирование представлений о структуре построения физичес</w:t>
      </w:r>
      <w:r>
        <w:rPr>
          <w:rFonts w:ascii="Times New Roman" w:hAnsi="Times New Roman"/>
          <w:color w:val="000000"/>
          <w:sz w:val="28"/>
          <w:szCs w:val="28"/>
        </w:rPr>
        <w:t xml:space="preserve">кой теории, роли фундаментальных законов и принципов в современных представлениях о природе, границах применимости теорий, для описания </w:t>
      </w:r>
      <w:r>
        <w:rPr>
          <w:rFonts w:ascii="Times New Roman" w:hAnsi="Times New Roman"/>
          <w:color w:val="000000"/>
          <w:sz w:val="28"/>
          <w:szCs w:val="28"/>
        </w:rPr>
        <w:t xml:space="preserve">естественно-научных</w:t>
      </w:r>
      <w:r>
        <w:rPr>
          <w:rFonts w:ascii="Times New Roman" w:hAnsi="Times New Roman"/>
          <w:color w:val="000000"/>
          <w:sz w:val="28"/>
          <w:szCs w:val="28"/>
        </w:rPr>
        <w:t xml:space="preserve"> явлений и процессов).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Системно-</w:t>
      </w:r>
      <w:r>
        <w:rPr>
          <w:rFonts w:ascii="Times New Roman" w:hAnsi="Times New Roman"/>
          <w:color w:val="000000"/>
          <w:sz w:val="28"/>
          <w:szCs w:val="28"/>
        </w:rPr>
        <w:t xml:space="preserve">деятельностный</w:t>
      </w:r>
      <w:r>
        <w:rPr>
          <w:rFonts w:ascii="Times New Roman" w:hAnsi="Times New Roman"/>
          <w:color w:val="000000"/>
          <w:sz w:val="28"/>
          <w:szCs w:val="28"/>
        </w:rPr>
        <w:t xml:space="preserve"> подход в курсе физики </w:t>
      </w:r>
      <w:r>
        <w:rPr>
          <w:rFonts w:ascii="Times New Roman" w:hAnsi="Times New Roman"/>
          <w:color w:val="000000"/>
          <w:sz w:val="28"/>
          <w:szCs w:val="28"/>
        </w:rPr>
        <w:t xml:space="preserve">реализуется</w:t>
      </w:r>
      <w:r>
        <w:rPr>
          <w:rFonts w:ascii="Times New Roman" w:hAnsi="Times New Roman"/>
          <w:color w:val="000000"/>
          <w:sz w:val="28"/>
          <w:szCs w:val="28"/>
        </w:rPr>
        <w:t xml:space="preserve"> прежде всего за счё</w:t>
      </w:r>
      <w:r>
        <w:rPr>
          <w:rFonts w:ascii="Times New Roman" w:hAnsi="Times New Roman"/>
          <w:color w:val="000000"/>
          <w:sz w:val="28"/>
          <w:szCs w:val="28"/>
        </w:rPr>
        <w:t xml:space="preserve">т организации экспериментальной деятельности обучающихся. Для базового уровня курса физики – это использование системы фронтальных кратковременных экспериментов и лабораторных работ, которые в программе по физике объединены в общий список ученических практ</w:t>
      </w:r>
      <w:r>
        <w:rPr>
          <w:rFonts w:ascii="Times New Roman" w:hAnsi="Times New Roman"/>
          <w:color w:val="000000"/>
          <w:sz w:val="28"/>
          <w:szCs w:val="28"/>
        </w:rPr>
        <w:t xml:space="preserve">ических работ. Выделение в указанном перечне лабораторных работ, проводимых для контроля и оценки, осуществляется участниками образовательного процесса исходя из особенностей планирования и оснащения кабинета физики. При этом обеспечивается овладение обуча</w:t>
      </w:r>
      <w:r>
        <w:rPr>
          <w:rFonts w:ascii="Times New Roman" w:hAnsi="Times New Roman"/>
          <w:color w:val="000000"/>
          <w:sz w:val="28"/>
          <w:szCs w:val="28"/>
        </w:rPr>
        <w:t xml:space="preserve">ющимися умениями проводить косвенные измерения, исследования зависимостей физических величин и постановку опытов по проверке предложенных гипотез.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Большое внимание уделяется решению расчётных и качественных задач. При этом для расчётных задач приоритетом я</w:t>
      </w:r>
      <w:r>
        <w:rPr>
          <w:rFonts w:ascii="Times New Roman" w:hAnsi="Times New Roman"/>
          <w:color w:val="000000"/>
          <w:sz w:val="28"/>
          <w:szCs w:val="28"/>
        </w:rPr>
        <w:t xml:space="preserve">вляются задачи с явно заданной физической моделью, позволяющие применять изученные законы и </w:t>
      </w:r>
      <w:r>
        <w:rPr>
          <w:rFonts w:ascii="Times New Roman" w:hAnsi="Times New Roman"/>
          <w:color w:val="000000"/>
          <w:sz w:val="28"/>
          <w:szCs w:val="28"/>
        </w:rPr>
        <w:t xml:space="preserve">закономерности как из одного раздела курса, так и интегрируя знания из разных разделов. Для качественных задач приоритетом являются задания на объяснение протекания</w:t>
      </w:r>
      <w:r>
        <w:rPr>
          <w:rFonts w:ascii="Times New Roman" w:hAnsi="Times New Roman"/>
          <w:color w:val="000000"/>
          <w:sz w:val="28"/>
          <w:szCs w:val="28"/>
        </w:rPr>
        <w:t xml:space="preserve"> физических явлений и процессов в окружающей жизни, требующие выбора физической модели для ситуации практико-ориентированного характера.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соответствии с требованиями ФГОС СОО к материально-техническому обеспечению учебного процесса базовый уровень курса </w:t>
      </w:r>
      <w:r>
        <w:rPr>
          <w:rFonts w:ascii="Times New Roman" w:hAnsi="Times New Roman"/>
          <w:color w:val="000000"/>
          <w:sz w:val="28"/>
          <w:szCs w:val="28"/>
        </w:rPr>
        <w:t xml:space="preserve">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</w:t>
      </w:r>
      <w:r>
        <w:rPr>
          <w:rFonts w:ascii="Times New Roman" w:hAnsi="Times New Roman"/>
          <w:color w:val="000000"/>
          <w:sz w:val="28"/>
          <w:szCs w:val="28"/>
        </w:rPr>
        <w:t xml:space="preserve">естественно-научного</w:t>
      </w:r>
      <w:r>
        <w:rPr>
          <w:rFonts w:ascii="Times New Roman" w:hAnsi="Times New Roman"/>
          <w:color w:val="000000"/>
          <w:sz w:val="28"/>
          <w:szCs w:val="28"/>
        </w:rPr>
        <w:t xml:space="preserve"> цикла. В кабинете физики должно быть необходимое лабораторное оборудование для выпо</w:t>
      </w:r>
      <w:r>
        <w:rPr>
          <w:rFonts w:ascii="Times New Roman" w:hAnsi="Times New Roman"/>
          <w:color w:val="000000"/>
          <w:sz w:val="28"/>
          <w:szCs w:val="28"/>
        </w:rPr>
        <w:t xml:space="preserve">лнения указанных в программе по физике ученических практических работ и демонстрационное оборудование.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</w:t>
      </w:r>
      <w:r>
        <w:rPr>
          <w:rFonts w:ascii="Times New Roman" w:hAnsi="Times New Roman"/>
          <w:color w:val="000000"/>
          <w:sz w:val="28"/>
          <w:szCs w:val="28"/>
        </w:rPr>
        <w:t xml:space="preserve">зике ключевых демонстраций для исследования изучаемых явлений и процессов, эмпирических и фундаментальных законов, их технических применений.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Лабораторное оборудование для ученических практических работ формируется в виде тематических комплектов и обеспеч</w:t>
      </w:r>
      <w:r>
        <w:rPr>
          <w:rFonts w:ascii="Times New Roman" w:hAnsi="Times New Roman"/>
          <w:color w:val="000000"/>
          <w:sz w:val="28"/>
          <w:szCs w:val="28"/>
        </w:rPr>
        <w:t xml:space="preserve">ивается в расчёте одного комплекта на двух обучающихся. Тематические комплекты лабораторного оборудования должны быть построены на комплексном использовании аналоговых и цифровых приборов, а также компьютерных измерительных систем в виде цифровых лаборатор</w:t>
      </w:r>
      <w:r>
        <w:rPr>
          <w:rFonts w:ascii="Times New Roman" w:hAnsi="Times New Roman"/>
          <w:color w:val="000000"/>
          <w:sz w:val="28"/>
          <w:szCs w:val="28"/>
        </w:rPr>
        <w:t xml:space="preserve">ий.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Основными целями изучения физики в общем образовании являются: </w:t>
      </w:r>
      <w:r>
        <w:rPr>
          <w:sz w:val="28"/>
          <w:szCs w:val="28"/>
        </w:rPr>
      </w:r>
    </w:p>
    <w:p>
      <w:pPr>
        <w:numPr>
          <w:ilvl w:val="0"/>
          <w:numId w:val="2"/>
        </w:numPr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формирование интереса и </w:t>
      </w:r>
      <w:r>
        <w:rPr>
          <w:rFonts w:ascii="Times New Roman" w:hAnsi="Times New Roman"/>
          <w:color w:val="000000"/>
          <w:sz w:val="28"/>
          <w:szCs w:val="28"/>
        </w:rPr>
        <w:t xml:space="preserve">стремления</w:t>
      </w:r>
      <w:r>
        <w:rPr>
          <w:rFonts w:ascii="Times New Roman" w:hAnsi="Times New Roman"/>
          <w:color w:val="000000"/>
          <w:sz w:val="28"/>
          <w:szCs w:val="28"/>
        </w:rPr>
        <w:t xml:space="preserve"> обучающихся к научному изучению природы, развитие их интеллектуальных и творческих способностей;</w:t>
      </w:r>
      <w:r>
        <w:rPr>
          <w:sz w:val="28"/>
          <w:szCs w:val="28"/>
        </w:rPr>
      </w:r>
    </w:p>
    <w:p>
      <w:pPr>
        <w:numPr>
          <w:ilvl w:val="0"/>
          <w:numId w:val="2"/>
        </w:numPr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развитие представлений о научном методе познания и форми</w:t>
      </w:r>
      <w:r>
        <w:rPr>
          <w:rFonts w:ascii="Times New Roman" w:hAnsi="Times New Roman"/>
          <w:color w:val="000000"/>
          <w:sz w:val="28"/>
          <w:szCs w:val="28"/>
        </w:rPr>
        <w:t xml:space="preserve">рование исследовательского отношения к окружающим явлениям;</w:t>
      </w:r>
      <w:r>
        <w:rPr>
          <w:sz w:val="28"/>
          <w:szCs w:val="28"/>
        </w:rPr>
      </w:r>
    </w:p>
    <w:p>
      <w:pPr>
        <w:numPr>
          <w:ilvl w:val="0"/>
          <w:numId w:val="2"/>
        </w:numPr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формирование научного мировоззрения как результата изучения основ строения материи и фундаментальных законов физики;</w:t>
      </w:r>
      <w:r>
        <w:rPr>
          <w:sz w:val="28"/>
          <w:szCs w:val="28"/>
        </w:rPr>
      </w:r>
    </w:p>
    <w:p>
      <w:pPr>
        <w:numPr>
          <w:ilvl w:val="0"/>
          <w:numId w:val="2"/>
        </w:numPr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формирование умений объяснять явления с использованием физических знаний и науч</w:t>
      </w:r>
      <w:r>
        <w:rPr>
          <w:rFonts w:ascii="Times New Roman" w:hAnsi="Times New Roman"/>
          <w:color w:val="000000"/>
          <w:sz w:val="28"/>
          <w:szCs w:val="28"/>
        </w:rPr>
        <w:t xml:space="preserve">ных доказательств;</w:t>
      </w:r>
      <w:r>
        <w:rPr>
          <w:sz w:val="28"/>
          <w:szCs w:val="28"/>
        </w:rPr>
      </w:r>
    </w:p>
    <w:p>
      <w:pPr>
        <w:numPr>
          <w:ilvl w:val="0"/>
          <w:numId w:val="2"/>
        </w:numPr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формирование представлений о роли физики для развития других естественных наук, техники и технологий.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Достижение этих целей обеспечивается решением следующих задач в процессе изучения курса физики на уровне среднего общего образования:</w:t>
      </w:r>
      <w:r>
        <w:rPr>
          <w:sz w:val="28"/>
          <w:szCs w:val="28"/>
        </w:rPr>
      </w:r>
    </w:p>
    <w:p>
      <w:pPr>
        <w:numPr>
          <w:ilvl w:val="0"/>
          <w:numId w:val="3"/>
        </w:numPr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приобретение системы знаний об общих физических закономерностях, законах, теориях, включая механику, молекулярную физику, электродинамику, квантовую физику и элементы астрофизики;</w:t>
      </w:r>
      <w:r>
        <w:rPr>
          <w:sz w:val="28"/>
          <w:szCs w:val="28"/>
        </w:rPr>
      </w:r>
    </w:p>
    <w:p>
      <w:pPr>
        <w:numPr>
          <w:ilvl w:val="0"/>
          <w:numId w:val="3"/>
        </w:numPr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формирование умений применять теоретические знания для объяснения физических</w:t>
      </w:r>
      <w:r>
        <w:rPr>
          <w:rFonts w:ascii="Times New Roman" w:hAnsi="Times New Roman"/>
          <w:color w:val="000000"/>
          <w:sz w:val="28"/>
          <w:szCs w:val="28"/>
        </w:rPr>
        <w:t xml:space="preserve"> явлений в природе и для принятия практических решений в повседневной жизни;</w:t>
      </w:r>
      <w:r>
        <w:rPr>
          <w:sz w:val="28"/>
          <w:szCs w:val="28"/>
        </w:rPr>
      </w:r>
    </w:p>
    <w:p>
      <w:pPr>
        <w:numPr>
          <w:ilvl w:val="0"/>
          <w:numId w:val="3"/>
        </w:numPr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освоение способов решения различных задач с явно заданной физической моделью, задач, подразумевающих самостоятельное создание физической модели, адекватной условиям задачи;</w:t>
      </w:r>
      <w:r>
        <w:rPr>
          <w:sz w:val="28"/>
          <w:szCs w:val="28"/>
        </w:rPr>
      </w:r>
    </w:p>
    <w:p>
      <w:pPr>
        <w:numPr>
          <w:ilvl w:val="0"/>
          <w:numId w:val="3"/>
        </w:numPr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понима</w:t>
      </w:r>
      <w:r>
        <w:rPr>
          <w:rFonts w:ascii="Times New Roman" w:hAnsi="Times New Roman"/>
          <w:color w:val="000000"/>
          <w:sz w:val="28"/>
          <w:szCs w:val="28"/>
        </w:rPr>
        <w:t xml:space="preserve">ние физических основ и принципов действия технических устройств и технологических процессов, их влияния на окружающую среду; </w:t>
      </w:r>
      <w:r>
        <w:rPr>
          <w:sz w:val="28"/>
          <w:szCs w:val="28"/>
        </w:rPr>
      </w:r>
    </w:p>
    <w:p>
      <w:pPr>
        <w:numPr>
          <w:ilvl w:val="0"/>
          <w:numId w:val="3"/>
        </w:numPr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овладение методами самостоятельного планирования и проведения физических экспериментов, анализа и интерпретации информации, опреде</w:t>
      </w:r>
      <w:r>
        <w:rPr>
          <w:rFonts w:ascii="Times New Roman" w:hAnsi="Times New Roman"/>
          <w:color w:val="000000"/>
          <w:sz w:val="28"/>
          <w:szCs w:val="28"/>
        </w:rPr>
        <w:t xml:space="preserve">ления достоверности полученного результата;</w:t>
      </w:r>
      <w:r>
        <w:rPr>
          <w:sz w:val="28"/>
          <w:szCs w:val="28"/>
        </w:rPr>
      </w:r>
    </w:p>
    <w:p>
      <w:pPr>
        <w:numPr>
          <w:ilvl w:val="0"/>
          <w:numId w:val="3"/>
        </w:numPr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создание условий для развития умений проектно-исследовательской, творческой деятельности.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‌</w:t>
      </w:r>
      <w:bookmarkStart w:id="6" w:name="490f2411-5974-435e-ac25-4fd30bd3d382"/>
      <w:r>
        <w:rPr>
          <w:rFonts w:ascii="Times New Roman" w:hAnsi="Times New Roman"/>
          <w:color w:val="000000"/>
          <w:sz w:val="28"/>
          <w:szCs w:val="28"/>
        </w:rPr>
        <w:t xml:space="preserve">На изучение физики (базовый уровень) на уровне среднего общего образования отводится 136 часов: в 10 классе – 68 часов (2</w:t>
      </w:r>
      <w:r>
        <w:rPr>
          <w:rFonts w:ascii="Times New Roman" w:hAnsi="Times New Roman"/>
          <w:color w:val="000000"/>
          <w:sz w:val="28"/>
          <w:szCs w:val="28"/>
        </w:rPr>
        <w:t xml:space="preserve"> часа в неделю), в 11 классе – 68 часов (2 часа в неделю).</w:t>
      </w:r>
      <w:bookmarkEnd w:id="6"/>
      <w:r>
        <w:rPr>
          <w:rFonts w:ascii="Times New Roman" w:hAnsi="Times New Roman"/>
          <w:color w:val="000000"/>
          <w:sz w:val="28"/>
          <w:szCs w:val="28"/>
        </w:rPr>
        <w:t xml:space="preserve">‌‌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Предлагаемый в программе по физике перечень лабораторных и практических работ является рекомендованным, учитель делает выбор проведения лабораторных работ и опытов с учётом индивидуальных особенн</w:t>
      </w:r>
      <w:r>
        <w:rPr>
          <w:rFonts w:ascii="Times New Roman" w:hAnsi="Times New Roman"/>
          <w:color w:val="000000"/>
          <w:sz w:val="28"/>
          <w:szCs w:val="28"/>
        </w:rPr>
        <w:t xml:space="preserve">остей обучающихся.</w:t>
      </w:r>
      <w:r>
        <w:rPr>
          <w:sz w:val="28"/>
          <w:szCs w:val="28"/>
        </w:rPr>
      </w:r>
    </w:p>
    <w:p>
      <w:pPr>
        <w:rPr>
          <w:sz w:val="28"/>
          <w:szCs w:val="28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/>
      <w:bookmarkStart w:id="7" w:name="_Toc124426195"/>
      <w:r/>
      <w:bookmarkStart w:id="8" w:name="block-7133125"/>
      <w:r/>
      <w:bookmarkEnd w:id="5"/>
      <w:r/>
      <w:bookmarkEnd w:id="7"/>
      <w:r>
        <w:rPr>
          <w:rFonts w:ascii="Times New Roman" w:hAnsi="Times New Roman"/>
          <w:b/>
          <w:color w:val="000000"/>
          <w:sz w:val="28"/>
          <w:szCs w:val="28"/>
        </w:rPr>
        <w:t xml:space="preserve">СОДЕРЖАНИЕ ОБУЧЕНИЯ </w:t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10 КЛАСС</w:t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Раздел 1. Физика и методы научного познания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Физика – наука о природе. Научные методы познания окружающего мира. Роль эксперимента и теории в процессе познания природы. Эксперимент в физике.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Моделирование физических явлений и процессов. Научные гипотезы. Физические законы и теории. Границы применимости физических законов. Принцип соответствия.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Роль и место физики в формировании современной научной картины мира, в практической деятельности люд</w:t>
      </w:r>
      <w:r>
        <w:rPr>
          <w:rFonts w:ascii="Times New Roman" w:hAnsi="Times New Roman"/>
          <w:color w:val="000000"/>
          <w:sz w:val="28"/>
          <w:szCs w:val="28"/>
        </w:rPr>
        <w:t xml:space="preserve">ей.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Демонстрации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Аналоговые и цифровые измерительные приборы, компьютерные датчики.</w:t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Раздел 2. Механика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Тема 1. Кинематика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Механическое движение. Относительность механического движения. Система отсчёта. Траектория.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Перемещение, скорость (средняя скорост</w:t>
      </w:r>
      <w:r>
        <w:rPr>
          <w:rFonts w:ascii="Times New Roman" w:hAnsi="Times New Roman"/>
          <w:color w:val="000000"/>
          <w:sz w:val="28"/>
          <w:szCs w:val="28"/>
        </w:rPr>
        <w:t xml:space="preserve">ь, мгновенная скорость) и ускорение материальной точки, их проекции на оси системы координат. Сложение перемещений и сложение скоростей.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Равномерное и равноускоренное прямолинейное движение. Графики зависимости координат, скорости, ускорения, пути и перемещения материальной точки от времени.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Свободное падение. Ускорение свободного падения.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Криволинейное движение. Движение материальной точ</w:t>
      </w:r>
      <w:r>
        <w:rPr>
          <w:rFonts w:ascii="Times New Roman" w:hAnsi="Times New Roman"/>
          <w:color w:val="000000"/>
          <w:sz w:val="28"/>
          <w:szCs w:val="28"/>
        </w:rPr>
        <w:t xml:space="preserve">ки по окружности с постоянной по модулю скоростью. Угловая скорость, линейная скорость. Период и частота обращения. Центростремительное ускорение.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Технические устройства и практическое применение: спидометр, движение снарядов, цепные и ремённые передачи.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Демонстрации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Модель системы отсчёта, иллюстрация кинематических характеристик движения.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Преобразование движений с использованием простых механизмов.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Падение тел в воздухе и в разреженном пространстве.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Наблюдение движения тела, брошенного под углом к гори</w:t>
      </w:r>
      <w:r>
        <w:rPr>
          <w:rFonts w:ascii="Times New Roman" w:hAnsi="Times New Roman"/>
          <w:color w:val="000000"/>
          <w:sz w:val="28"/>
          <w:szCs w:val="28"/>
        </w:rPr>
        <w:t xml:space="preserve">зонту и горизонтально.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Измерение ускорения свободного падения.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Направление скорости при движении по окружности.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Ученический эксперимент, лабораторные работы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Изучение неравномерного движения с целью определения мгновенной скорости.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Исследование соотношения</w:t>
      </w:r>
      <w:r>
        <w:rPr>
          <w:rFonts w:ascii="Times New Roman" w:hAnsi="Times New Roman"/>
          <w:color w:val="000000"/>
          <w:sz w:val="28"/>
          <w:szCs w:val="28"/>
        </w:rPr>
        <w:t xml:space="preserve"> между путями, пройденными телом за последовательные равные промежутки времени при равноускоренном движении с начальной скоростью, равной нулю.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Изучение движения шарика в вязкой жидкости.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Изучение движения тела, брошенного горизонтально.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Тема 2. Динамика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</w:t>
      </w:r>
      <w:r>
        <w:rPr>
          <w:rFonts w:ascii="Times New Roman" w:hAnsi="Times New Roman"/>
          <w:color w:val="000000"/>
          <w:sz w:val="28"/>
          <w:szCs w:val="28"/>
        </w:rPr>
        <w:t xml:space="preserve">ринцип относительности Галилея. Первый закон Ньютона. Инерциальные системы отсчёта.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Масса тела. Сила. Принцип суперпозиции сил. Второй закон Ньютона для материальной точки. Третий закон Ньютона для материальных точек.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Закон всемирного тяготения. Сила тяже</w:t>
      </w:r>
      <w:r>
        <w:rPr>
          <w:rFonts w:ascii="Times New Roman" w:hAnsi="Times New Roman"/>
          <w:color w:val="000000"/>
          <w:sz w:val="28"/>
          <w:szCs w:val="28"/>
        </w:rPr>
        <w:t xml:space="preserve">сти. Первая космическая скорость.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Сила упругости. Закон Гука. Вес тела.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Трение. Виды трения (покоя, скольжения, качения). Сила трения. Сухое трение. Сила трения скольжения и сила трения покоя. Коэффициент трения. Сила сопротивления при движении тела в жид</w:t>
      </w:r>
      <w:r>
        <w:rPr>
          <w:rFonts w:ascii="Times New Roman" w:hAnsi="Times New Roman"/>
          <w:color w:val="000000"/>
          <w:sz w:val="28"/>
          <w:szCs w:val="28"/>
        </w:rPr>
        <w:t xml:space="preserve">кости или газе.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Поступательное и вращательное движение абсолютно твёрдого тела.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Момент силы относительно оси вращения. Плечо силы. Условия равновесия твёрдого тела.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Технические устройства и практическое применение: подшипники, движение искусственных спутн</w:t>
      </w:r>
      <w:r>
        <w:rPr>
          <w:rFonts w:ascii="Times New Roman" w:hAnsi="Times New Roman"/>
          <w:color w:val="000000"/>
          <w:sz w:val="28"/>
          <w:szCs w:val="28"/>
        </w:rPr>
        <w:t xml:space="preserve">иков.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Демонстрации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Явление инерции.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Сравнение масс взаимодействующих тел.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Второй закон Ньютона.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Измерение сил.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Сложение сил.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Зависимость силы упругости от деформации.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Невесомость. Вес тела при ускоренном подъёме и падении.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Сравнение сил трения покоя, </w:t>
      </w:r>
      <w:r>
        <w:rPr>
          <w:rFonts w:ascii="Times New Roman" w:hAnsi="Times New Roman"/>
          <w:color w:val="000000"/>
          <w:sz w:val="28"/>
          <w:szCs w:val="28"/>
        </w:rPr>
        <w:t xml:space="preserve">качения и скольжения.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Условия равновесия твёрдого тела. Виды равновесия.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Ученический эксперимент, лабораторные работы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Изучение движения бруска по наклонной плоскости.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Исследование зависимости сил упругости, возникающих в пружине и резиновом образце, от их </w:t>
      </w:r>
      <w:r>
        <w:rPr>
          <w:rFonts w:ascii="Times New Roman" w:hAnsi="Times New Roman"/>
          <w:color w:val="000000"/>
          <w:sz w:val="28"/>
          <w:szCs w:val="28"/>
        </w:rPr>
        <w:t xml:space="preserve">деформации.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Исследование условий равновесия твёрдого тела, имеющего ось вращения.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Тема 3. Законы сохранения в механике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Импульс материальной точки (тела), системы материальных точек. Импульс силы и изменение импульса тела. Закон сохранения импульса. Реакти</w:t>
      </w:r>
      <w:r>
        <w:rPr>
          <w:rFonts w:ascii="Times New Roman" w:hAnsi="Times New Roman"/>
          <w:color w:val="000000"/>
          <w:sz w:val="28"/>
          <w:szCs w:val="28"/>
        </w:rPr>
        <w:t xml:space="preserve">вное движение.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Работа силы. Мощность силы.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Кинетическая энергия материальной точки. Теорема об изменении кинетической энергии.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Потенциальная энергия. Потенциальная энергия упруго деформированной пружины. Потенциальная энергия тела вблизи поверхности Земли.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Потенциальные и </w:t>
      </w:r>
      <w:r>
        <w:rPr>
          <w:rFonts w:ascii="Times New Roman" w:hAnsi="Times New Roman"/>
          <w:color w:val="000000"/>
          <w:sz w:val="28"/>
          <w:szCs w:val="28"/>
        </w:rPr>
        <w:t xml:space="preserve">непотенциальные</w:t>
      </w:r>
      <w:r>
        <w:rPr>
          <w:rFonts w:ascii="Times New Roman" w:hAnsi="Times New Roman"/>
          <w:color w:val="000000"/>
          <w:sz w:val="28"/>
          <w:szCs w:val="28"/>
        </w:rPr>
        <w:t xml:space="preserve"> силы. Связь работы </w:t>
      </w:r>
      <w:r>
        <w:rPr>
          <w:rFonts w:ascii="Times New Roman" w:hAnsi="Times New Roman"/>
          <w:color w:val="000000"/>
          <w:sz w:val="28"/>
          <w:szCs w:val="28"/>
        </w:rPr>
        <w:t xml:space="preserve">непотенциальных</w:t>
      </w:r>
      <w:r>
        <w:rPr>
          <w:rFonts w:ascii="Times New Roman" w:hAnsi="Times New Roman"/>
          <w:color w:val="000000"/>
          <w:sz w:val="28"/>
          <w:szCs w:val="28"/>
        </w:rPr>
        <w:t xml:space="preserve"> сил с изменением механической энергии системы тел. Закон сохранения механической энергии.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Упругие и неупругие столкновения.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Технические устройства и практическое применение: водомёт, копё</w:t>
      </w:r>
      <w:r>
        <w:rPr>
          <w:rFonts w:ascii="Times New Roman" w:hAnsi="Times New Roman"/>
          <w:color w:val="000000"/>
          <w:sz w:val="28"/>
          <w:szCs w:val="28"/>
        </w:rPr>
        <w:t xml:space="preserve">р, пружинный пистолет, движение ракет.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Демонстрации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Закон сохранения импульса.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Реактивное движение.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Переход потенциальной энергии в </w:t>
      </w:r>
      <w:r>
        <w:rPr>
          <w:rFonts w:ascii="Times New Roman" w:hAnsi="Times New Roman"/>
          <w:color w:val="000000"/>
          <w:sz w:val="28"/>
          <w:szCs w:val="28"/>
        </w:rPr>
        <w:t xml:space="preserve">кинетическую</w:t>
      </w:r>
      <w:r>
        <w:rPr>
          <w:rFonts w:ascii="Times New Roman" w:hAnsi="Times New Roman"/>
          <w:color w:val="000000"/>
          <w:sz w:val="28"/>
          <w:szCs w:val="28"/>
        </w:rPr>
        <w:t xml:space="preserve"> и обратно.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Ученический эксперимент, лабораторные работы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Изучение абсолютно неупругого удара с помощью двух один</w:t>
      </w:r>
      <w:r>
        <w:rPr>
          <w:rFonts w:ascii="Times New Roman" w:hAnsi="Times New Roman"/>
          <w:color w:val="000000"/>
          <w:sz w:val="28"/>
          <w:szCs w:val="28"/>
        </w:rPr>
        <w:t xml:space="preserve">аковых нитяных маятников.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Исследование связи работы силы с изменением механической энергии тела на примере растяжения резинового жгута.</w:t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Раздел 3. Молекулярная физика и термодинамика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Тема 1. Основы молекулярно-кинетической теории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Основные положения </w:t>
      </w:r>
      <w:r>
        <w:rPr>
          <w:rFonts w:ascii="Times New Roman" w:hAnsi="Times New Roman"/>
          <w:color w:val="000000"/>
          <w:sz w:val="28"/>
          <w:szCs w:val="28"/>
        </w:rPr>
        <w:t xml:space="preserve">молекулярно-кинетической теории и их опытное обоснование. Броуновское движение. Диффузия. Характер движения и взаимодействия частиц вещества. Модели строения газов, жидкостей и твёрдых тел и объяснение свойств вещества на основе этих моделей. Масса и разме</w:t>
      </w:r>
      <w:r>
        <w:rPr>
          <w:rFonts w:ascii="Times New Roman" w:hAnsi="Times New Roman"/>
          <w:color w:val="000000"/>
          <w:sz w:val="28"/>
          <w:szCs w:val="28"/>
        </w:rPr>
        <w:t xml:space="preserve">ры молекул. Количество вещества. </w:t>
      </w:r>
      <w:r>
        <w:rPr>
          <w:rFonts w:ascii="Times New Roman" w:hAnsi="Times New Roman"/>
          <w:color w:val="000000"/>
          <w:sz w:val="28"/>
          <w:szCs w:val="28"/>
        </w:rPr>
        <w:t xml:space="preserve">Постоянная</w:t>
      </w:r>
      <w:r>
        <w:rPr>
          <w:rFonts w:ascii="Times New Roman" w:hAnsi="Times New Roman"/>
          <w:color w:val="000000"/>
          <w:sz w:val="28"/>
          <w:szCs w:val="28"/>
        </w:rPr>
        <w:t xml:space="preserve"> Авогадро.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Тепловое равновесие. Температура и её измерение. Шкала температур Цельсия.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Модель идеального газа. Основное уравнение молекулярно-кинетической теории идеального газа. Абсолютная температура как мера ср</w:t>
      </w:r>
      <w:r>
        <w:rPr>
          <w:rFonts w:ascii="Times New Roman" w:hAnsi="Times New Roman"/>
          <w:color w:val="000000"/>
          <w:sz w:val="28"/>
          <w:szCs w:val="28"/>
        </w:rPr>
        <w:t xml:space="preserve">едней кинетической энергии теплового движения частиц газа. Шкала температур Кельвина. Газовые законы. Уравнение Менделеева–</w:t>
      </w:r>
      <w:r>
        <w:rPr>
          <w:rFonts w:ascii="Times New Roman" w:hAnsi="Times New Roman"/>
          <w:color w:val="000000"/>
          <w:sz w:val="28"/>
          <w:szCs w:val="28"/>
        </w:rPr>
        <w:t xml:space="preserve">Клапейрона</w:t>
      </w:r>
      <w:r>
        <w:rPr>
          <w:rFonts w:ascii="Times New Roman" w:hAnsi="Times New Roman"/>
          <w:color w:val="000000"/>
          <w:sz w:val="28"/>
          <w:szCs w:val="28"/>
        </w:rPr>
        <w:t xml:space="preserve">. Закон Дальтона. </w:t>
      </w:r>
      <w:r>
        <w:rPr>
          <w:rFonts w:ascii="Times New Roman" w:hAnsi="Times New Roman"/>
          <w:color w:val="000000"/>
          <w:sz w:val="28"/>
          <w:szCs w:val="28"/>
        </w:rPr>
        <w:t xml:space="preserve">Изопроцессы</w:t>
      </w:r>
      <w:r>
        <w:rPr>
          <w:rFonts w:ascii="Times New Roman" w:hAnsi="Times New Roman"/>
          <w:color w:val="000000"/>
          <w:sz w:val="28"/>
          <w:szCs w:val="28"/>
        </w:rPr>
        <w:t xml:space="preserve"> в идеальном газе с постоянным количеством вещества. Графическое представление </w:t>
      </w:r>
      <w:r>
        <w:rPr>
          <w:rFonts w:ascii="Times New Roman" w:hAnsi="Times New Roman"/>
          <w:color w:val="000000"/>
          <w:sz w:val="28"/>
          <w:szCs w:val="28"/>
        </w:rPr>
        <w:t xml:space="preserve">изопроцессов</w:t>
      </w:r>
      <w:r>
        <w:rPr>
          <w:rFonts w:ascii="Times New Roman" w:hAnsi="Times New Roman"/>
          <w:color w:val="000000"/>
          <w:sz w:val="28"/>
          <w:szCs w:val="28"/>
        </w:rPr>
        <w:t xml:space="preserve">: и</w:t>
      </w:r>
      <w:r>
        <w:rPr>
          <w:rFonts w:ascii="Times New Roman" w:hAnsi="Times New Roman"/>
          <w:color w:val="000000"/>
          <w:sz w:val="28"/>
          <w:szCs w:val="28"/>
        </w:rPr>
        <w:t xml:space="preserve">зотерма, изохора, изобара.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Технические устройства и практическое применение: термометр, барометр.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Демонстрации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Опыты, доказывающие дискретное строение вещества, фотографии молекул органических соединений.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Опыты по диффузии жидкостей и газов.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Модель броун</w:t>
      </w:r>
      <w:r>
        <w:rPr>
          <w:rFonts w:ascii="Times New Roman" w:hAnsi="Times New Roman"/>
          <w:color w:val="000000"/>
          <w:sz w:val="28"/>
          <w:szCs w:val="28"/>
        </w:rPr>
        <w:t xml:space="preserve">овского движения.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Модель опыта Штерна.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Опыты, доказывающие существование межмолекулярного взаимодействия.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Модель, иллюстрирующая природу давления газа на стенки сосуда.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Опыты, иллюстрирующие уравнение состояния идеального газа, </w:t>
      </w:r>
      <w:r>
        <w:rPr>
          <w:rFonts w:ascii="Times New Roman" w:hAnsi="Times New Roman"/>
          <w:color w:val="000000"/>
          <w:sz w:val="28"/>
          <w:szCs w:val="28"/>
        </w:rPr>
        <w:t xml:space="preserve">изопроцессы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Ученический 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эксперимент, лабораторные работы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Определение массы воздуха в классной комнате на основе измерений объёма комнаты, давления и температуры воздуха в ней.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Исследование зависимости между параметрами состояния разреженного газа.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Тема 2. Основы термодинамики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Тер</w:t>
      </w:r>
      <w:r>
        <w:rPr>
          <w:rFonts w:ascii="Times New Roman" w:hAnsi="Times New Roman"/>
          <w:color w:val="000000"/>
          <w:sz w:val="28"/>
          <w:szCs w:val="28"/>
        </w:rPr>
        <w:t xml:space="preserve">модинамическая система. Внутренняя энергия термодинамической системы и способы её изменения. Количество теплоты и работа. Внутренняя энергия одноатомного идеального газа. Виды теплопередачи: теплопроводность, конвекция, излучение. Удельная теплоёмкость вещ</w:t>
      </w:r>
      <w:r>
        <w:rPr>
          <w:rFonts w:ascii="Times New Roman" w:hAnsi="Times New Roman"/>
          <w:color w:val="000000"/>
          <w:sz w:val="28"/>
          <w:szCs w:val="28"/>
        </w:rPr>
        <w:t xml:space="preserve">ества. Количество теплоты при теплопередаче.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Понятие об адиабатном процессе. Первый закон термодинамики. Применение первого закона термодинамики к </w:t>
      </w:r>
      <w:r>
        <w:rPr>
          <w:rFonts w:ascii="Times New Roman" w:hAnsi="Times New Roman"/>
          <w:color w:val="000000"/>
          <w:sz w:val="28"/>
          <w:szCs w:val="28"/>
        </w:rPr>
        <w:t xml:space="preserve">изопроцессам</w:t>
      </w:r>
      <w:r>
        <w:rPr>
          <w:rFonts w:ascii="Times New Roman" w:hAnsi="Times New Roman"/>
          <w:color w:val="000000"/>
          <w:sz w:val="28"/>
          <w:szCs w:val="28"/>
        </w:rPr>
        <w:t xml:space="preserve">. Графическая интерпретация работы газа.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Второй закон термодинамики. Необратимость процессов в п</w:t>
      </w:r>
      <w:r>
        <w:rPr>
          <w:rFonts w:ascii="Times New Roman" w:hAnsi="Times New Roman"/>
          <w:color w:val="000000"/>
          <w:sz w:val="28"/>
          <w:szCs w:val="28"/>
        </w:rPr>
        <w:t xml:space="preserve">рироде.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Тепловые машины. Принципы действия тепловых машин. Преобразования энергии в тепловых машинах. Коэффициент полезного </w:t>
      </w:r>
      <w:r>
        <w:rPr>
          <w:rFonts w:ascii="Times New Roman" w:hAnsi="Times New Roman"/>
          <w:color w:val="000000"/>
          <w:sz w:val="28"/>
          <w:szCs w:val="28"/>
        </w:rPr>
        <w:t xml:space="preserve">действия тепловой машины. Цикл Карно и его коэффициент полезного действия. Экологические проблемы теплоэнергетики.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Технические устро</w:t>
      </w:r>
      <w:r>
        <w:rPr>
          <w:rFonts w:ascii="Times New Roman" w:hAnsi="Times New Roman"/>
          <w:color w:val="000000"/>
          <w:sz w:val="28"/>
          <w:szCs w:val="28"/>
        </w:rPr>
        <w:t xml:space="preserve">йства и практическое применение: двигатель внутреннего сгорания, бытовой холодильник, кондиционер.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Демонстрации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Изменение внутренней энергии тела при совершении работы: вылет пробки из бутылки под действием сжатого воздуха, нагревание эфира в латунной труб</w:t>
      </w:r>
      <w:r>
        <w:rPr>
          <w:rFonts w:ascii="Times New Roman" w:hAnsi="Times New Roman"/>
          <w:color w:val="000000"/>
          <w:sz w:val="28"/>
          <w:szCs w:val="28"/>
        </w:rPr>
        <w:t xml:space="preserve">ке путём трения (</w:t>
      </w:r>
      <w:r>
        <w:rPr>
          <w:rFonts w:ascii="Times New Roman" w:hAnsi="Times New Roman"/>
          <w:color w:val="000000"/>
          <w:sz w:val="28"/>
          <w:szCs w:val="28"/>
        </w:rPr>
        <w:t xml:space="preserve">видеодемонстрация</w:t>
      </w:r>
      <w:r>
        <w:rPr>
          <w:rFonts w:ascii="Times New Roman" w:hAnsi="Times New Roman"/>
          <w:color w:val="000000"/>
          <w:sz w:val="28"/>
          <w:szCs w:val="28"/>
        </w:rPr>
        <w:t xml:space="preserve">).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Изменение внутренней энергии (температуры) тела при теплопередаче.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Опыт по адиабатному расширению воздуха (опыт с воздушным огнивом).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Модели паровой турбины, двигателя внутреннего сгорания, реактивного двигателя.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Ученический эксперимент, лабораторные работы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Измерение удельной теплоёмкости.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Тема 3. Агрегатные состояния вещества. Фазовые переходы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Парообразование и конденсация. Испарение и кипение. Абсолютная и относительная влажность воздуха. Насыщенный пар. Удельная</w:t>
      </w:r>
      <w:r>
        <w:rPr>
          <w:rFonts w:ascii="Times New Roman" w:hAnsi="Times New Roman"/>
          <w:color w:val="000000"/>
          <w:sz w:val="28"/>
          <w:szCs w:val="28"/>
        </w:rPr>
        <w:t xml:space="preserve"> теплота парообразования. Зависимость температуры кипения от давления.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Твёрдое тело. Кристаллические и аморфные тела. Анизотропия свой</w:t>
      </w:r>
      <w:r>
        <w:rPr>
          <w:rFonts w:ascii="Times New Roman" w:hAnsi="Times New Roman"/>
          <w:color w:val="000000"/>
          <w:sz w:val="28"/>
          <w:szCs w:val="28"/>
        </w:rPr>
        <w:t xml:space="preserve">ств кр</w:t>
      </w:r>
      <w:r>
        <w:rPr>
          <w:rFonts w:ascii="Times New Roman" w:hAnsi="Times New Roman"/>
          <w:color w:val="000000"/>
          <w:sz w:val="28"/>
          <w:szCs w:val="28"/>
        </w:rPr>
        <w:t xml:space="preserve">исталлов. Жидкие кристаллы. Современные материалы. Плавление и кристаллизация. Удельная теплота плавления. Сублимац</w:t>
      </w:r>
      <w:r>
        <w:rPr>
          <w:rFonts w:ascii="Times New Roman" w:hAnsi="Times New Roman"/>
          <w:color w:val="000000"/>
          <w:sz w:val="28"/>
          <w:szCs w:val="28"/>
        </w:rPr>
        <w:t xml:space="preserve">ия.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Уравнение теплового баланса.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Технические устройства и практическое применение: гигрометр и психрометр, калориметр, технологии получения современных материалов, в том числе </w:t>
      </w:r>
      <w:r>
        <w:rPr>
          <w:rFonts w:ascii="Times New Roman" w:hAnsi="Times New Roman"/>
          <w:color w:val="000000"/>
          <w:sz w:val="28"/>
          <w:szCs w:val="28"/>
        </w:rPr>
        <w:t xml:space="preserve">наноматериалов</w:t>
      </w:r>
      <w:r>
        <w:rPr>
          <w:rFonts w:ascii="Times New Roman" w:hAnsi="Times New Roman"/>
          <w:color w:val="000000"/>
          <w:sz w:val="28"/>
          <w:szCs w:val="28"/>
        </w:rPr>
        <w:t xml:space="preserve">, и </w:t>
      </w:r>
      <w:r>
        <w:rPr>
          <w:rFonts w:ascii="Times New Roman" w:hAnsi="Times New Roman"/>
          <w:color w:val="000000"/>
          <w:sz w:val="28"/>
          <w:szCs w:val="28"/>
        </w:rPr>
        <w:t xml:space="preserve">нанотехнологии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Демонстрации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Свойства насыщенных паров.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Кипени</w:t>
      </w:r>
      <w:r>
        <w:rPr>
          <w:rFonts w:ascii="Times New Roman" w:hAnsi="Times New Roman"/>
          <w:color w:val="000000"/>
          <w:sz w:val="28"/>
          <w:szCs w:val="28"/>
        </w:rPr>
        <w:t xml:space="preserve">е при пониженном давлении.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Способы измерения влажности.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Наблюдение нагревания и плавления кристаллического вещества.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Демонстрация кристаллов.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Ученический эксперимент, лабораторные работы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Измерение относительной влажности воздуха.</w:t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Раздел 4. Электродинамика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Тема 1. Электростатика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Электризация тел. Электрический заряд. Два вида электрических зарядов. Проводники, диэлектрики и полупроводники. Закон сохранения электрического заряда.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Взаимодействие зарядов. Закон Кулона. Точечный электрический заряд. Электричес</w:t>
      </w:r>
      <w:r>
        <w:rPr>
          <w:rFonts w:ascii="Times New Roman" w:hAnsi="Times New Roman"/>
          <w:color w:val="000000"/>
          <w:sz w:val="28"/>
          <w:szCs w:val="28"/>
        </w:rPr>
        <w:t xml:space="preserve">кое поле. Напряжённость электрического поля. Принцип суперпозиции электрических полей. Линии напряжённости электрического поля.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Работа сил электростатического поля. Потенциал. Разность потенциалов. Проводники и диэлектрики в электростатическом поле. Диэлек</w:t>
      </w:r>
      <w:r>
        <w:rPr>
          <w:rFonts w:ascii="Times New Roman" w:hAnsi="Times New Roman"/>
          <w:color w:val="000000"/>
          <w:sz w:val="28"/>
          <w:szCs w:val="28"/>
        </w:rPr>
        <w:t xml:space="preserve">трическая проницаемость.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Электроёмкость. Конденсатор. Электроёмкость плоского конденсатора. Энергия заряженного конденсатора.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Технические устройства и практическое применение: электроскоп, электрометр, электростатическая защита, заземление электроприборов</w:t>
      </w:r>
      <w:r>
        <w:rPr>
          <w:rFonts w:ascii="Times New Roman" w:hAnsi="Times New Roman"/>
          <w:color w:val="000000"/>
          <w:sz w:val="28"/>
          <w:szCs w:val="28"/>
        </w:rPr>
        <w:t xml:space="preserve">, конденсатор, копировальный аппарат, струйный принтер.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Демонстрации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Устройство и принцип действия электрометра.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Взаимодействие наэлектризованных тел.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Электрическое поле заряженных тел.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Проводники в электростатическом поле.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Электростатическая защита.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Диэлектрики в электростатическом поле.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Зависимость электроёмкости плоского конденсатора от площади пластин, расстояния между ними и диэлектрической проницаемости.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Энергия заряженного конденсатора.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Ученический эксперимент, лабораторные работы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Измерение элек</w:t>
      </w:r>
      <w:r>
        <w:rPr>
          <w:rFonts w:ascii="Times New Roman" w:hAnsi="Times New Roman"/>
          <w:color w:val="000000"/>
          <w:sz w:val="28"/>
          <w:szCs w:val="28"/>
        </w:rPr>
        <w:t xml:space="preserve">троёмкости конденсатора.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Тема 2. Постоянный электрический ток. Токи в различных средах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Электрический ток. Условия существования электрического тока. Источники тока. Сила тока. Постоянный ток.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Напряжение. Закон Ома для участка цепи.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Электрическое сопротив</w:t>
      </w:r>
      <w:r>
        <w:rPr>
          <w:rFonts w:ascii="Times New Roman" w:hAnsi="Times New Roman"/>
          <w:color w:val="000000"/>
          <w:sz w:val="28"/>
          <w:szCs w:val="28"/>
        </w:rPr>
        <w:t xml:space="preserve">ление. Удельное сопротивление вещества. Последовательное, параллельное, смешанное соединение проводников.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Работа электрического тока. Закон </w:t>
      </w:r>
      <w:r>
        <w:rPr>
          <w:rFonts w:ascii="Times New Roman" w:hAnsi="Times New Roman"/>
          <w:color w:val="000000"/>
          <w:sz w:val="28"/>
          <w:szCs w:val="28"/>
        </w:rPr>
        <w:t xml:space="preserve">Джоуля–Ленца</w:t>
      </w:r>
      <w:r>
        <w:rPr>
          <w:rFonts w:ascii="Times New Roman" w:hAnsi="Times New Roman"/>
          <w:color w:val="000000"/>
          <w:sz w:val="28"/>
          <w:szCs w:val="28"/>
        </w:rPr>
        <w:t xml:space="preserve">. Мощность электрического тока.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Электродвижущая сила и внутреннее сопротивление источника тока. Закон </w:t>
      </w:r>
      <w:r>
        <w:rPr>
          <w:rFonts w:ascii="Times New Roman" w:hAnsi="Times New Roman"/>
          <w:color w:val="000000"/>
          <w:sz w:val="28"/>
          <w:szCs w:val="28"/>
        </w:rPr>
        <w:t xml:space="preserve">Ома для полной (замкнутой) электрической цепи. Короткое замыкание.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Электронная проводимость твёрдых металлов. Зависимость сопротивления металлов от температуры. Сверхпроводимость.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Электрический ток в вакууме. Свойства электронных пучков.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Полупроводники. С</w:t>
      </w:r>
      <w:r>
        <w:rPr>
          <w:rFonts w:ascii="Times New Roman" w:hAnsi="Times New Roman"/>
          <w:color w:val="000000"/>
          <w:sz w:val="28"/>
          <w:szCs w:val="28"/>
        </w:rPr>
        <w:t xml:space="preserve">обственная и примесная проводимость полупроводников. Свойства </w:t>
      </w:r>
      <w:r>
        <w:rPr>
          <w:rFonts w:ascii="Times New Roman" w:hAnsi="Times New Roman"/>
          <w:color w:val="000000"/>
          <w:sz w:val="28"/>
          <w:szCs w:val="28"/>
        </w:rPr>
        <w:t xml:space="preserve">p</w:t>
      </w:r>
      <w:r>
        <w:rPr>
          <w:rFonts w:ascii="Times New Roman" w:hAnsi="Times New Roman"/>
          <w:color w:val="000000"/>
          <w:sz w:val="28"/>
          <w:szCs w:val="28"/>
        </w:rPr>
        <w:t xml:space="preserve">–</w:t>
      </w:r>
      <w:r>
        <w:rPr>
          <w:rFonts w:ascii="Times New Roman" w:hAnsi="Times New Roman"/>
          <w:color w:val="000000"/>
          <w:sz w:val="28"/>
          <w:szCs w:val="28"/>
        </w:rPr>
        <w:t xml:space="preserve">n</w:t>
      </w:r>
      <w:r>
        <w:rPr>
          <w:rFonts w:ascii="Times New Roman" w:hAnsi="Times New Roman"/>
          <w:color w:val="000000"/>
          <w:sz w:val="28"/>
          <w:szCs w:val="28"/>
        </w:rPr>
        <w:t xml:space="preserve">-перехода. Полупроводниковые приборы.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Электрический ток в растворах и расплавах электролитов. Электролитическая диссоциация. Электролиз.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Электрический ток в газах. Самостоятельный и несамосто</w:t>
      </w:r>
      <w:r>
        <w:rPr>
          <w:rFonts w:ascii="Times New Roman" w:hAnsi="Times New Roman"/>
          <w:color w:val="000000"/>
          <w:sz w:val="28"/>
          <w:szCs w:val="28"/>
        </w:rPr>
        <w:t xml:space="preserve">ятельный разряд. Молния. Плазма.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Технические устройства и практическое применение: амперметр, вольтметр, реостат, источники тока, электронагревательные приборы, электроосветительные приборы, термометр сопротивления, вакуумный диод, термисторы и фоторезисто</w:t>
      </w:r>
      <w:r>
        <w:rPr>
          <w:rFonts w:ascii="Times New Roman" w:hAnsi="Times New Roman"/>
          <w:color w:val="000000"/>
          <w:sz w:val="28"/>
          <w:szCs w:val="28"/>
        </w:rPr>
        <w:t xml:space="preserve">ры, полупроводниковый диод, гальваника.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Демонстрации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Измерение силы тока и напряжения.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Зависимость сопротивления цилиндрических проводников от длины, площади поперечного сечения и материала.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Смешанное соединение проводников.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Прямое измерение электродвижуще</w:t>
      </w:r>
      <w:r>
        <w:rPr>
          <w:rFonts w:ascii="Times New Roman" w:hAnsi="Times New Roman"/>
          <w:color w:val="000000"/>
          <w:sz w:val="28"/>
          <w:szCs w:val="28"/>
        </w:rPr>
        <w:t xml:space="preserve">й силы. Короткое замыкание гальванического элемента и оценка внутреннего сопротивления.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Зависимость сопротивления металлов от температуры.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Проводимость электролитов.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Искровой разряд и проводимость воздуха.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Односторонняя проводимость диода.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Ученический 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эксперимент, лабораторные работы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Изучение смешанного соединения резисторов.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Измерение электродвижущей силы источника тока и его внутреннего сопротивления.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Наблюдение электролиза.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Межпредметные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связи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Изучение курса физики базового уровня в 10 классе осущест</w:t>
      </w:r>
      <w:r>
        <w:rPr>
          <w:rFonts w:ascii="Times New Roman" w:hAnsi="Times New Roman"/>
          <w:color w:val="000000"/>
          <w:sz w:val="28"/>
          <w:szCs w:val="28"/>
        </w:rPr>
        <w:t xml:space="preserve">вляется с учётом содержательных </w:t>
      </w:r>
      <w:r>
        <w:rPr>
          <w:rFonts w:ascii="Times New Roman" w:hAnsi="Times New Roman"/>
          <w:color w:val="000000"/>
          <w:sz w:val="28"/>
          <w:szCs w:val="28"/>
        </w:rPr>
        <w:t xml:space="preserve">межпредметных</w:t>
      </w:r>
      <w:r>
        <w:rPr>
          <w:rFonts w:ascii="Times New Roman" w:hAnsi="Times New Roman"/>
          <w:color w:val="000000"/>
          <w:sz w:val="28"/>
          <w:szCs w:val="28"/>
        </w:rPr>
        <w:t xml:space="preserve"> связей с курсами математики, биологии, химии, географии и технологии.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Межпредметные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понятия</w:t>
      </w:r>
      <w:r>
        <w:rPr>
          <w:rFonts w:ascii="Times New Roman" w:hAnsi="Times New Roman"/>
          <w:color w:val="000000"/>
          <w:sz w:val="28"/>
          <w:szCs w:val="28"/>
        </w:rPr>
        <w:t xml:space="preserve">, связанные с изучением методов научного познания: явление, научный факт, гипотеза, физическая величина, закон, теория,</w:t>
      </w:r>
      <w:r>
        <w:rPr>
          <w:rFonts w:ascii="Times New Roman" w:hAnsi="Times New Roman"/>
          <w:color w:val="000000"/>
          <w:sz w:val="28"/>
          <w:szCs w:val="28"/>
        </w:rPr>
        <w:t xml:space="preserve"> наблюдение, эксперимент, моделирование, модель, измерение.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Математика:</w:t>
      </w:r>
      <w:r>
        <w:rPr>
          <w:rFonts w:ascii="Times New Roman" w:hAnsi="Times New Roman"/>
          <w:color w:val="000000"/>
          <w:sz w:val="28"/>
          <w:szCs w:val="28"/>
        </w:rPr>
        <w:t xml:space="preserve"> решение системы уравнений, линейная функция, парабола, гипербола, их графики и свойства, тригонометрические функции: синус, косинус, тангенс, котангенс, основное тригонометрическое тож</w:t>
      </w:r>
      <w:r>
        <w:rPr>
          <w:rFonts w:ascii="Times New Roman" w:hAnsi="Times New Roman"/>
          <w:color w:val="000000"/>
          <w:sz w:val="28"/>
          <w:szCs w:val="28"/>
        </w:rPr>
        <w:t xml:space="preserve">дество, векторы и их проекции на оси координат, сложение векторов.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Биология:</w:t>
      </w:r>
      <w:r>
        <w:rPr>
          <w:rFonts w:ascii="Times New Roman" w:hAnsi="Times New Roman"/>
          <w:color w:val="000000"/>
          <w:sz w:val="28"/>
          <w:szCs w:val="28"/>
        </w:rPr>
        <w:t xml:space="preserve"> механическое движение в живой природе, диффузия, осмос, теплообмен живых организмов (виды теплопередачи, тепловое равновесие), электрические явления в живой природе.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Химия:</w:t>
      </w:r>
      <w:r>
        <w:rPr>
          <w:rFonts w:ascii="Times New Roman" w:hAnsi="Times New Roman"/>
          <w:color w:val="000000"/>
          <w:sz w:val="28"/>
          <w:szCs w:val="28"/>
        </w:rPr>
        <w:t xml:space="preserve"> дискретное строение вещества, строение атомов и молекул, моль вещества, молярная масса, тепловые свойства твёрдых тел, жидкостей и газов, электрические свойства металлов, электролитическая диссоциация, гальваника.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География:</w:t>
      </w:r>
      <w:r>
        <w:rPr>
          <w:rFonts w:ascii="Times New Roman" w:hAnsi="Times New Roman"/>
          <w:color w:val="000000"/>
          <w:sz w:val="28"/>
          <w:szCs w:val="28"/>
        </w:rPr>
        <w:t xml:space="preserve"> влажность воздуха, ветры, баро</w:t>
      </w:r>
      <w:r>
        <w:rPr>
          <w:rFonts w:ascii="Times New Roman" w:hAnsi="Times New Roman"/>
          <w:color w:val="000000"/>
          <w:sz w:val="28"/>
          <w:szCs w:val="28"/>
        </w:rPr>
        <w:t xml:space="preserve">метр, термометр.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Технология:</w:t>
      </w:r>
      <w:r>
        <w:rPr>
          <w:rFonts w:ascii="Times New Roman" w:hAnsi="Times New Roman"/>
          <w:color w:val="000000"/>
          <w:sz w:val="28"/>
          <w:szCs w:val="28"/>
        </w:rPr>
        <w:t xml:space="preserve"> преобразование движений с использованием механизмов, учёт трения в технике, подшипники, использование закона сохранения импульса в технике (ракета, водомёт и другие), двигатель внутреннего сгорания, паровая турбина, бытовой хол</w:t>
      </w:r>
      <w:r>
        <w:rPr>
          <w:rFonts w:ascii="Times New Roman" w:hAnsi="Times New Roman"/>
          <w:color w:val="000000"/>
          <w:sz w:val="28"/>
          <w:szCs w:val="28"/>
        </w:rPr>
        <w:t xml:space="preserve">одильник, кондиционер, технологии получения современных материалов, в том числе </w:t>
      </w:r>
      <w:r>
        <w:rPr>
          <w:rFonts w:ascii="Times New Roman" w:hAnsi="Times New Roman"/>
          <w:color w:val="000000"/>
          <w:sz w:val="28"/>
          <w:szCs w:val="28"/>
        </w:rPr>
        <w:t xml:space="preserve">наноматериалов</w:t>
      </w:r>
      <w:r>
        <w:rPr>
          <w:rFonts w:ascii="Times New Roman" w:hAnsi="Times New Roman"/>
          <w:color w:val="000000"/>
          <w:sz w:val="28"/>
          <w:szCs w:val="28"/>
        </w:rPr>
        <w:t xml:space="preserve">, и </w:t>
      </w:r>
      <w:r>
        <w:rPr>
          <w:rFonts w:ascii="Times New Roman" w:hAnsi="Times New Roman"/>
          <w:color w:val="000000"/>
          <w:sz w:val="28"/>
          <w:szCs w:val="28"/>
        </w:rPr>
        <w:t xml:space="preserve">нанотехнологии</w:t>
      </w:r>
      <w:r>
        <w:rPr>
          <w:rFonts w:ascii="Times New Roman" w:hAnsi="Times New Roman"/>
          <w:color w:val="000000"/>
          <w:sz w:val="28"/>
          <w:szCs w:val="28"/>
        </w:rPr>
        <w:t xml:space="preserve">, электростатическая защита, заземление электроприборов, ксерокс, струйный принтер, электронагревательные приборы, электроосветительные приборы,</w:t>
      </w:r>
      <w:r>
        <w:rPr>
          <w:rFonts w:ascii="Times New Roman" w:hAnsi="Times New Roman"/>
          <w:color w:val="000000"/>
          <w:sz w:val="28"/>
          <w:szCs w:val="28"/>
        </w:rPr>
        <w:t xml:space="preserve"> гальваника.</w:t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11 КЛАСС</w:t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Раздел 4. Электродинамика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Тема 3. Магнитное поле. Электромагнитная индукция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Постоянные магниты. Взаимодействие постоянных магнитов. Магнитное поле. Вектор магнитной индукции. Принцип суперпозиции магнитных полей. Линии магнитной инд</w:t>
      </w:r>
      <w:r>
        <w:rPr>
          <w:rFonts w:ascii="Times New Roman" w:hAnsi="Times New Roman"/>
          <w:color w:val="000000"/>
          <w:sz w:val="28"/>
          <w:szCs w:val="28"/>
        </w:rPr>
        <w:t xml:space="preserve">укции. Картина линий магнитной индукции поля постоянных магнитов.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Магнитное поле проводника с током. Картина линий индукции магнитного поля длинного прямого проводника и замкнутого кольцевого проводника, катушки с током. Опыт Эрстеда. Взаимодействие провод</w:t>
      </w:r>
      <w:r>
        <w:rPr>
          <w:rFonts w:ascii="Times New Roman" w:hAnsi="Times New Roman"/>
          <w:color w:val="000000"/>
          <w:sz w:val="28"/>
          <w:szCs w:val="28"/>
        </w:rPr>
        <w:t xml:space="preserve">ников с током.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Сила Ампера, её модуль и направление.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Сила Лоренца, её модуль и направление. Движение заряженной частицы в однородном магнитном поле. Работа силы Лоренца.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Явление электромагнитной индукции. Поток вектора магнитной индукции. Электродвижущая с</w:t>
      </w:r>
      <w:r>
        <w:rPr>
          <w:rFonts w:ascii="Times New Roman" w:hAnsi="Times New Roman"/>
          <w:color w:val="000000"/>
          <w:sz w:val="28"/>
          <w:szCs w:val="28"/>
        </w:rPr>
        <w:t xml:space="preserve">ила индукции. Закон электромагнитной индукции Фарадея.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Вихревое электрическое поле. Электродвижущая сила индукции в проводнике, движущемся поступательно в однородном магнитном поле.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Правило Ленца.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Индуктивность. Явление самоиндукции. Электродвижущая сила самоиндукции.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Энергия магнитного поля катушки с током.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Электромагнитное поле.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Технические устройства и практическое применение: постоянные магниты, электромагниты, электродвигатель, ускорители элем</w:t>
      </w:r>
      <w:r>
        <w:rPr>
          <w:rFonts w:ascii="Times New Roman" w:hAnsi="Times New Roman"/>
          <w:color w:val="000000"/>
          <w:sz w:val="28"/>
          <w:szCs w:val="28"/>
        </w:rPr>
        <w:t xml:space="preserve">ентарных частиц, индукционная печь.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Демонстрации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Опыт Эрстеда.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Отклонение электронного пучка магнитным полем.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Линии индукции магнитного поля.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Взаимодействие двух проводников с током.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Сила Ампера.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Действие силы Лоренца на ионы электролита.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Явление электро</w:t>
      </w:r>
      <w:r>
        <w:rPr>
          <w:rFonts w:ascii="Times New Roman" w:hAnsi="Times New Roman"/>
          <w:color w:val="000000"/>
          <w:sz w:val="28"/>
          <w:szCs w:val="28"/>
        </w:rPr>
        <w:t xml:space="preserve">магнитной индукции.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Правило Ленца.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Зависимость электродвижущей силы индукции от скорости изменения магнитного потока.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Явление самоиндукции.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Ученический эксперимент, лабораторные работы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Изучение магнитного поля катушки с током.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Исследование действия постоя</w:t>
      </w:r>
      <w:r>
        <w:rPr>
          <w:rFonts w:ascii="Times New Roman" w:hAnsi="Times New Roman"/>
          <w:color w:val="000000"/>
          <w:sz w:val="28"/>
          <w:szCs w:val="28"/>
        </w:rPr>
        <w:t xml:space="preserve">нного магнита на рамку с током.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Исследование явления электромагнитной индукции.</w:t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Раздел 5. Колебания и волны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Тема 1. Механические и электромагнитные колебания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Колебательная система. Свободные механические колебания. Гармонические колебания. Период, частота</w:t>
      </w:r>
      <w:r>
        <w:rPr>
          <w:rFonts w:ascii="Times New Roman" w:hAnsi="Times New Roman"/>
          <w:color w:val="000000"/>
          <w:sz w:val="28"/>
          <w:szCs w:val="28"/>
        </w:rPr>
        <w:t xml:space="preserve">, амплитуда и фаза колебаний. Пружинный маятник. Математический маятник. Уравнение гармонических колебаний. Превращение энергии при гармонических колебаниях.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Колебательный контур. Свободные электромагнитные колебания в идеальном колебательном контуре. Ана</w:t>
      </w:r>
      <w:r>
        <w:rPr>
          <w:rFonts w:ascii="Times New Roman" w:hAnsi="Times New Roman"/>
          <w:color w:val="000000"/>
          <w:sz w:val="28"/>
          <w:szCs w:val="28"/>
        </w:rPr>
        <w:t xml:space="preserve">логия между механическими и электромагнитными колебаниями. Формула Томсона. Закон сохранения энергии в идеальном колебательном контуре.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Представление о затухающих колебаниях. Вынужденные механические колебания. Резонанс. Вынужденные электромагнитные колебания.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Переменный ток. Синусоидальный переменный ток. Мощность переменного тока. Амплитудное и действующее значение силы тока и напряжени</w:t>
      </w:r>
      <w:r>
        <w:rPr>
          <w:rFonts w:ascii="Times New Roman" w:hAnsi="Times New Roman"/>
          <w:color w:val="000000"/>
          <w:sz w:val="28"/>
          <w:szCs w:val="28"/>
        </w:rPr>
        <w:t xml:space="preserve">я.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Трансформатор. Производство, передача и потребление электрической энергии. Экологические риски при производстве электроэнергии. Культура использования электроэнергии в повседневной жизни.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Технические устройства и практическое применение: электрический</w:t>
      </w:r>
      <w:r>
        <w:rPr>
          <w:rFonts w:ascii="Times New Roman" w:hAnsi="Times New Roman"/>
          <w:color w:val="000000"/>
          <w:sz w:val="28"/>
          <w:szCs w:val="28"/>
        </w:rPr>
        <w:t xml:space="preserve"> звонок, генератор переменного тока, линии электропередач.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Демонстрации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Исследование параметров колебательной системы (пружинный или математический маятник).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Наблюдение затухающих колебаний.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Исследование свойств вынужденных колебаний.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Наблюдение резонанса.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Свободные электромагнитные колебания.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Осциллограммы (зависимости силы тока и напряжения от времени) для электромагнитных колебаний.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Резонанс при последовательном соединении резистора, катушки индуктивности и конденсатора.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Модель линии электропередачи.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Уч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енический эксперимент, лабораторные работы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Исследование зависимости периода малых колебаний груза на нити от длины нити и массы груза.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Исследование переменного тока в цепи из последовательно </w:t>
      </w:r>
      <w:r>
        <w:rPr>
          <w:rFonts w:ascii="Times New Roman" w:hAnsi="Times New Roman"/>
          <w:color w:val="000000"/>
          <w:sz w:val="28"/>
          <w:szCs w:val="28"/>
        </w:rPr>
        <w:t xml:space="preserve">соединённых</w:t>
      </w:r>
      <w:r>
        <w:rPr>
          <w:rFonts w:ascii="Times New Roman" w:hAnsi="Times New Roman"/>
          <w:color w:val="000000"/>
          <w:sz w:val="28"/>
          <w:szCs w:val="28"/>
        </w:rPr>
        <w:t xml:space="preserve"> конденсатора, катушки и резистора.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Тема 2. Механическ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ие и электромагнитные волны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Механические волны, условия распространения. Период. Скорость распространения и длина волны. Поперечные и продольные волны. Интерференция и дифракция механических волн.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Звук. Скорость звука. Громкость звука. Высота тона. Тембр з</w:t>
      </w:r>
      <w:r>
        <w:rPr>
          <w:rFonts w:ascii="Times New Roman" w:hAnsi="Times New Roman"/>
          <w:color w:val="000000"/>
          <w:sz w:val="28"/>
          <w:szCs w:val="28"/>
        </w:rPr>
        <w:t xml:space="preserve">вука.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Электромагнитные волны. Условия излучения электромагнитных волн. Взаимная ориентация векторов </w:t>
      </w:r>
      <w:r>
        <w:rPr>
          <w:rFonts w:ascii="Times New Roman" w:hAnsi="Times New Roman"/>
          <w:color w:val="000000"/>
          <w:sz w:val="28"/>
          <w:szCs w:val="28"/>
        </w:rPr>
        <w:t xml:space="preserve">E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B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V</w:t>
      </w:r>
      <w:r>
        <w:rPr>
          <w:rFonts w:ascii="Times New Roman" w:hAnsi="Times New Roman"/>
          <w:color w:val="000000"/>
          <w:sz w:val="28"/>
          <w:szCs w:val="28"/>
        </w:rPr>
        <w:t xml:space="preserve"> в электромагнитной волне. Свойства электромагнитных волн: отражение, преломление, поляризация, дифракция, интерференция. Скорость электромагнитных в</w:t>
      </w:r>
      <w:r>
        <w:rPr>
          <w:rFonts w:ascii="Times New Roman" w:hAnsi="Times New Roman"/>
          <w:color w:val="000000"/>
          <w:sz w:val="28"/>
          <w:szCs w:val="28"/>
        </w:rPr>
        <w:t xml:space="preserve">олн.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Шкала электромагнитных волн. Применение электромагнитных волн в технике и быту.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Принципы радиосвязи и телевидения. Радиолокация.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Электромагнитное загрязнение окружающей среды.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Технические устройства и практическое применение: музыкальные инструменты, </w:t>
      </w:r>
      <w:r>
        <w:rPr>
          <w:rFonts w:ascii="Times New Roman" w:hAnsi="Times New Roman"/>
          <w:color w:val="000000"/>
          <w:sz w:val="28"/>
          <w:szCs w:val="28"/>
        </w:rPr>
        <w:t xml:space="preserve">ультразвуковая диагностика в технике и медицине, радар, радиоприёмник, телевизор, антенна, телефон, СВЧ-печь.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Демонстрации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Образование и распространение поперечных и продольных волн.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Колеблющееся тело как источник звука.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Наблюдение отражения и преломления </w:t>
      </w:r>
      <w:r>
        <w:rPr>
          <w:rFonts w:ascii="Times New Roman" w:hAnsi="Times New Roman"/>
          <w:color w:val="000000"/>
          <w:sz w:val="28"/>
          <w:szCs w:val="28"/>
        </w:rPr>
        <w:t xml:space="preserve">механических волн.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Наблюдение интерференции и дифракции механических волн.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Звуковой резонанс.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Наблюдение связи громкости звука и высоты тона с амплитудой и частотой колебаний.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Исследование свойств электромагнитных волн: отражение, преломление, поляризация,</w:t>
      </w:r>
      <w:r>
        <w:rPr>
          <w:rFonts w:ascii="Times New Roman" w:hAnsi="Times New Roman"/>
          <w:color w:val="000000"/>
          <w:sz w:val="28"/>
          <w:szCs w:val="28"/>
        </w:rPr>
        <w:t xml:space="preserve"> дифракция, интерференция.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Тема 3. Оптика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Геометрическая оптика. Прямолинейное распространение света в однородной среде. Луч света. Точечный источник света.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Отражение света. Законы отражения света. Построение изображений в плоском зеркале.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Преломление св</w:t>
      </w:r>
      <w:r>
        <w:rPr>
          <w:rFonts w:ascii="Times New Roman" w:hAnsi="Times New Roman"/>
          <w:color w:val="000000"/>
          <w:sz w:val="28"/>
          <w:szCs w:val="28"/>
        </w:rPr>
        <w:t xml:space="preserve">ета. Законы преломления света. Абсолютный показатель преломления. Полное внутреннее отражение. Предельный угол полного внутреннего отражения.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Дисперсия света. Сложный состав белого света. Цвет.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Собирающие и рассеивающие линзы. Тонкая линза. Фокусное рассто</w:t>
      </w:r>
      <w:r>
        <w:rPr>
          <w:rFonts w:ascii="Times New Roman" w:hAnsi="Times New Roman"/>
          <w:color w:val="000000"/>
          <w:sz w:val="28"/>
          <w:szCs w:val="28"/>
        </w:rPr>
        <w:t xml:space="preserve">яние и оптическая сила тонкой линзы. Построение изображений в собирающих и рассеивающих линзах. Формула тонкой линзы. Увеличение, даваемое линзой.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Пределы применимости геометрической оптики.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Волновая оптика. Интерференция света. Когерентные источники. Усло</w:t>
      </w:r>
      <w:r>
        <w:rPr>
          <w:rFonts w:ascii="Times New Roman" w:hAnsi="Times New Roman"/>
          <w:color w:val="000000"/>
          <w:sz w:val="28"/>
          <w:szCs w:val="28"/>
        </w:rPr>
        <w:t xml:space="preserve">вия наблюдения максимумов и минимумов в интерференционной картине от двух синфазных когерентных источников.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Дифракция света. Дифракционная решётка. Условие наблюдения главных максимумов при падении монохроматического света на дифракционную решётку.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Поляризация света.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Технические устройства и практическое применение: очки, лупа, фотоаппарат, проекционный аппарат, микроскоп, телескоп, волоконная оптика, дифракционная решётка, поляроид.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Демонстрации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Прямолинейное распространение, отражение и преломление</w:t>
      </w:r>
      <w:r>
        <w:rPr>
          <w:rFonts w:ascii="Times New Roman" w:hAnsi="Times New Roman"/>
          <w:color w:val="000000"/>
          <w:sz w:val="28"/>
          <w:szCs w:val="28"/>
        </w:rPr>
        <w:t xml:space="preserve"> света. Оптические приборы.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Полное внутреннее отражение. Модель </w:t>
      </w:r>
      <w:r>
        <w:rPr>
          <w:rFonts w:ascii="Times New Roman" w:hAnsi="Times New Roman"/>
          <w:color w:val="000000"/>
          <w:sz w:val="28"/>
          <w:szCs w:val="28"/>
        </w:rPr>
        <w:t xml:space="preserve">световода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Исследование свойств изображений в линзах.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Модели микроскопа, телескопа.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Наблюдение интерференции света.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Наблюдение дифракции света.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Наблюдение дисперсии света.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Получение спектра с</w:t>
      </w:r>
      <w:r>
        <w:rPr>
          <w:rFonts w:ascii="Times New Roman" w:hAnsi="Times New Roman"/>
          <w:color w:val="000000"/>
          <w:sz w:val="28"/>
          <w:szCs w:val="28"/>
        </w:rPr>
        <w:t xml:space="preserve"> помощью призмы.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Получение спектра с помощью дифракционной решётки.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Наблюдение поляризации света.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Ученический эксперимент, лабораторные работы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Измерение показателя преломления стекла.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Исследование свойств изображений в линзах.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Наблюдение дисперсии света.</w:t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Раздел 6. Основы специальной теории относительности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Границы применимости классической механики. Постулаты специальной теории относительности: инвариантность модуля скорости света в вакууме, принцип относительности Эйнштейна.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Относительность одновременност</w:t>
      </w:r>
      <w:r>
        <w:rPr>
          <w:rFonts w:ascii="Times New Roman" w:hAnsi="Times New Roman"/>
          <w:color w:val="000000"/>
          <w:sz w:val="28"/>
          <w:szCs w:val="28"/>
        </w:rPr>
        <w:t xml:space="preserve">и. Замедление времени и сокращение длины.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Энергия и импульс релятивистской частицы.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Связь массы с энергией и импульсом релятивистской частицы. Энергия покоя.</w:t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Раздел 7. Квантовая физика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Тема 1. Элементы квантовой оптики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Фотоны. Формула Планка связи энергии</w:t>
      </w:r>
      <w:r>
        <w:rPr>
          <w:rFonts w:ascii="Times New Roman" w:hAnsi="Times New Roman"/>
          <w:color w:val="000000"/>
          <w:sz w:val="28"/>
          <w:szCs w:val="28"/>
        </w:rPr>
        <w:t xml:space="preserve"> фотона с его частотой. Энергия и импульс фотона.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Открытие и исследование фотоэффекта. Опыты А. Г. Столетова. Законы фотоэффекта. Уравнение Эйнштейна для фотоэффекта. «Красная граница» фотоэффекта.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Давление света. Опыты П. Н. Лебедева.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Химическое действие</w:t>
      </w:r>
      <w:r>
        <w:rPr>
          <w:rFonts w:ascii="Times New Roman" w:hAnsi="Times New Roman"/>
          <w:color w:val="000000"/>
          <w:sz w:val="28"/>
          <w:szCs w:val="28"/>
        </w:rPr>
        <w:t xml:space="preserve"> света.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Технические устройства и практическое применение: фотоэлемент, фотодатчик, солнечная батарея, светодиод.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Демонстрации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Фотоэффект на установке с цинковой пластиной.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Исследование законов внешнего фотоэффекта.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Светодиод.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Солнечная батарея.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Тема 2. Ст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роение атома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Модель атома Томсона. Опыты Резерфорда по рассеянию </w:t>
      </w:r>
      <w:r>
        <w:rPr>
          <w:rFonts w:ascii="Times New Roman" w:hAnsi="Times New Roman"/>
          <w:color w:val="000000"/>
          <w:sz w:val="28"/>
          <w:szCs w:val="28"/>
        </w:rPr>
        <w:t xml:space="preserve">α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-ч</w:t>
      </w:r>
      <w:r>
        <w:rPr>
          <w:rFonts w:ascii="Times New Roman" w:hAnsi="Times New Roman"/>
          <w:color w:val="000000"/>
          <w:sz w:val="28"/>
          <w:szCs w:val="28"/>
        </w:rPr>
        <w:t xml:space="preserve">астиц. Планетарная модель атома. Постулаты Бора. Излучение и поглощение фотонов при переходе атома с одного уровня энергии на другой. Виды спектров. Спектр уровней энергии атома водорода.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Волновые свойства частиц. Волны де Бройля. Корпускулярно-волновой дуализм.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Спонтанное и вынужденное излучение.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Технические устройства и практическое применение: спектральный анализ (спектроскоп), лазер, квантовый компьютер.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Демонстрации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Модель опыта </w:t>
      </w:r>
      <w:r>
        <w:rPr>
          <w:rFonts w:ascii="Times New Roman" w:hAnsi="Times New Roman"/>
          <w:color w:val="000000"/>
          <w:sz w:val="28"/>
          <w:szCs w:val="28"/>
        </w:rPr>
        <w:t xml:space="preserve">Резерфорда.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Определение длины волны лазера.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Наблюдение линейчатых спектров излучения.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Лазер.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Ученический эксперимент, лабораторные работы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Наблюдение линейчатого спектра.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i/>
          <w:color w:val="000000"/>
          <w:sz w:val="28"/>
          <w:szCs w:val="28"/>
        </w:rPr>
        <w:t xml:space="preserve">Тема 3. Атомное ядро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Эксперименты, доказывающие сложность строения ядра. Открытие ради</w:t>
      </w:r>
      <w:r>
        <w:rPr>
          <w:rFonts w:ascii="Times New Roman" w:hAnsi="Times New Roman"/>
          <w:color w:val="000000"/>
          <w:sz w:val="28"/>
          <w:szCs w:val="28"/>
        </w:rPr>
        <w:t xml:space="preserve">оактивности. Опыты Резерфорда по определению состава радиоактивного излучения. Свойства альф</w:t>
      </w:r>
      <w:r>
        <w:rPr>
          <w:rFonts w:ascii="Times New Roman" w:hAnsi="Times New Roman"/>
          <w:color w:val="000000"/>
          <w:sz w:val="28"/>
          <w:szCs w:val="28"/>
        </w:rPr>
        <w:t xml:space="preserve">а-</w:t>
      </w:r>
      <w:r>
        <w:rPr>
          <w:rFonts w:ascii="Times New Roman" w:hAnsi="Times New Roman"/>
          <w:color w:val="000000"/>
          <w:sz w:val="28"/>
          <w:szCs w:val="28"/>
        </w:rPr>
        <w:t xml:space="preserve">, бета-, гамма-излучения. Влияние радиоактивности на живые организмы.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Открытие протона и нейтрона. Нуклонная модель ядра Гейзенберга–Иваненко. Заряд ядра. Массов</w:t>
      </w:r>
      <w:r>
        <w:rPr>
          <w:rFonts w:ascii="Times New Roman" w:hAnsi="Times New Roman"/>
          <w:color w:val="000000"/>
          <w:sz w:val="28"/>
          <w:szCs w:val="28"/>
        </w:rPr>
        <w:t xml:space="preserve">ое число ядра. Изотопы.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Альфа-распад. Электронный и позитронный бета-распад. Гамма-излучение. Закон радиоактивного распада.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Энергия связи нуклонов в ядре. Ядерные силы. Дефект массы ядра.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Ядерные реакции. Деление и синтез ядер.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Ядерный реактор. Термоядерн</w:t>
      </w:r>
      <w:r>
        <w:rPr>
          <w:rFonts w:ascii="Times New Roman" w:hAnsi="Times New Roman"/>
          <w:color w:val="000000"/>
          <w:sz w:val="28"/>
          <w:szCs w:val="28"/>
        </w:rPr>
        <w:t xml:space="preserve">ый синтез. Проблемы и перспективы ядерной энергетики. Экологические аспекты ядерной энергетики.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Элементарные частицы. Открытие позитрона.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Методы наблюдения и регистрации элементарных частиц.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Фундаментальные взаимодействия. Единство физической картины мира</w:t>
      </w:r>
      <w:r>
        <w:rPr>
          <w:rFonts w:ascii="Times New Roman" w:hAnsi="Times New Roman"/>
          <w:color w:val="000000"/>
          <w:sz w:val="28"/>
          <w:szCs w:val="28"/>
        </w:rPr>
        <w:t xml:space="preserve">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Технические устройства и практическое применение: дозиметр, камера Вильсона, ядерный реактор, атомная бомба.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Демонстрации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Счётчик ионизирующих частиц.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Ученический эксперимент, лабораторные работы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Исследование треков частиц (по готовым фотографиям).</w:t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Разд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ел 8. Элементы астрономии и астрофизики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Этапы развития астрономии. Прикладное и мировоззренческое значение астрономии.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Вид звёздного неба. Созвездия, яркие звёзды, планеты, их видимое движение.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Солнечная система.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Солнце. Солнечная активность. Источник </w:t>
      </w:r>
      <w:r>
        <w:rPr>
          <w:rFonts w:ascii="Times New Roman" w:hAnsi="Times New Roman"/>
          <w:color w:val="000000"/>
          <w:sz w:val="28"/>
          <w:szCs w:val="28"/>
        </w:rPr>
        <w:t xml:space="preserve">энергии Солнца и звёзд. Звёзды, их основные характеристики. Диаграмма «спектральный класс – светимость». Звёзды главной последовательности. Зависимость «масса – светимость» для звёзд главной последовательности. Внутреннее строение звёзд. Современные предст</w:t>
      </w:r>
      <w:r>
        <w:rPr>
          <w:rFonts w:ascii="Times New Roman" w:hAnsi="Times New Roman"/>
          <w:color w:val="000000"/>
          <w:sz w:val="28"/>
          <w:szCs w:val="28"/>
        </w:rPr>
        <w:t xml:space="preserve">авления о происхождении и эволюции Солнца и звёзд. Этапы жизни звёзд.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Млечный Путь – наша Галактика. Положение и движение Солнца в Галактике. Типы галактик. Радиогалактики и квазары. Чёрные дыры в ядрах галактик.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Вселенная. Расширение Вселенной. Закон Хабб</w:t>
      </w:r>
      <w:r>
        <w:rPr>
          <w:rFonts w:ascii="Times New Roman" w:hAnsi="Times New Roman"/>
          <w:color w:val="000000"/>
          <w:sz w:val="28"/>
          <w:szCs w:val="28"/>
        </w:rPr>
        <w:t xml:space="preserve">ла. Разбегание галактик. Теория Большого взрыва. Реликтовое излучение.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Масштабная структура Вселенной. Метагалактика.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Нерешённые проблемы астрономии.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Ученические наблюдения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Наблюдения невооружённым глазом с использованием компьютерных приложений для опред</w:t>
      </w:r>
      <w:r>
        <w:rPr>
          <w:rFonts w:ascii="Times New Roman" w:hAnsi="Times New Roman"/>
          <w:color w:val="000000"/>
          <w:sz w:val="28"/>
          <w:szCs w:val="28"/>
        </w:rPr>
        <w:t xml:space="preserve">еления положения небесных объектов на конкретную дату: основные созвездия Северного полушария и яркие звёзды.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Наблюдения в телескоп Луны, планет, Млечного Пути.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Обобщающее повторение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Роль физики и астрономии в экономической, технологической, социальной и э</w:t>
      </w:r>
      <w:r>
        <w:rPr>
          <w:rFonts w:ascii="Times New Roman" w:hAnsi="Times New Roman"/>
          <w:color w:val="000000"/>
          <w:sz w:val="28"/>
          <w:szCs w:val="28"/>
        </w:rPr>
        <w:t xml:space="preserve">тической сферах деятельности человека, роль и место физики и астрономии в современной научной картине мира, роль физической теории в формировании представлений о физической картине мира, место физической картины мира в общем ряду современных естественно-на</w:t>
      </w:r>
      <w:r>
        <w:rPr>
          <w:rFonts w:ascii="Times New Roman" w:hAnsi="Times New Roman"/>
          <w:color w:val="000000"/>
          <w:sz w:val="28"/>
          <w:szCs w:val="28"/>
        </w:rPr>
        <w:t xml:space="preserve">учных представлений о природе.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Межпредметные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 связи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Изучение курса физики базового уровня в 11 классе осуществляется с учётом содержательных </w:t>
      </w:r>
      <w:r>
        <w:rPr>
          <w:rFonts w:ascii="Times New Roman" w:hAnsi="Times New Roman"/>
          <w:color w:val="000000"/>
          <w:sz w:val="28"/>
          <w:szCs w:val="28"/>
        </w:rPr>
        <w:t xml:space="preserve">межпредметных</w:t>
      </w:r>
      <w:r>
        <w:rPr>
          <w:rFonts w:ascii="Times New Roman" w:hAnsi="Times New Roman"/>
          <w:color w:val="000000"/>
          <w:sz w:val="28"/>
          <w:szCs w:val="28"/>
        </w:rPr>
        <w:t xml:space="preserve"> связей с курсами математики, биологии, химии, географии и технологии.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Межпредметные</w:t>
      </w:r>
      <w:r>
        <w:rPr>
          <w:rFonts w:ascii="Times New Roman" w:hAnsi="Times New Roman"/>
          <w:i/>
          <w:color w:val="000000"/>
          <w:sz w:val="28"/>
          <w:szCs w:val="28"/>
        </w:rPr>
        <w:t xml:space="preserve"> понятия</w:t>
      </w:r>
      <w:r>
        <w:rPr>
          <w:rFonts w:ascii="Times New Roman" w:hAnsi="Times New Roman"/>
          <w:color w:val="000000"/>
          <w:sz w:val="28"/>
          <w:szCs w:val="28"/>
        </w:rPr>
        <w:t xml:space="preserve">, связанные</w:t>
      </w:r>
      <w:r>
        <w:rPr>
          <w:rFonts w:ascii="Times New Roman" w:hAnsi="Times New Roman"/>
          <w:color w:val="000000"/>
          <w:sz w:val="28"/>
          <w:szCs w:val="28"/>
        </w:rPr>
        <w:t xml:space="preserve"> с изучением методов научного познания: явление, научный факт, гипотеза, физическая величина, закон, теория, наблюдение, эксперимент, моделирование, модель, измерение.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Математика:</w:t>
      </w:r>
      <w:r>
        <w:rPr>
          <w:rFonts w:ascii="Times New Roman" w:hAnsi="Times New Roman"/>
          <w:color w:val="000000"/>
          <w:sz w:val="28"/>
          <w:szCs w:val="28"/>
        </w:rPr>
        <w:t xml:space="preserve"> решение системы уравнений, тригонометрические функции: синус, косинус, танге</w:t>
      </w:r>
      <w:r>
        <w:rPr>
          <w:rFonts w:ascii="Times New Roman" w:hAnsi="Times New Roman"/>
          <w:color w:val="000000"/>
          <w:sz w:val="28"/>
          <w:szCs w:val="28"/>
        </w:rPr>
        <w:t xml:space="preserve">нс, котангенс, основное тригонометрическое тождество, векторы и их проекции на оси координат, сложение векторов, производные элементарных функций, признаки подобия треугольников, определение площади плоских фигур и объёма тел.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Биология:</w:t>
      </w:r>
      <w:r>
        <w:rPr>
          <w:rFonts w:ascii="Times New Roman" w:hAnsi="Times New Roman"/>
          <w:color w:val="000000"/>
          <w:sz w:val="28"/>
          <w:szCs w:val="28"/>
        </w:rPr>
        <w:t xml:space="preserve"> электрические явлен</w:t>
      </w:r>
      <w:r>
        <w:rPr>
          <w:rFonts w:ascii="Times New Roman" w:hAnsi="Times New Roman"/>
          <w:color w:val="000000"/>
          <w:sz w:val="28"/>
          <w:szCs w:val="28"/>
        </w:rPr>
        <w:t xml:space="preserve">ия в живой природе, колебательные движения в живой природе, оптические явления в живой природе, действие радиации на живые организмы.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Химия:</w:t>
      </w:r>
      <w:r>
        <w:rPr>
          <w:rFonts w:ascii="Times New Roman" w:hAnsi="Times New Roman"/>
          <w:color w:val="000000"/>
          <w:sz w:val="28"/>
          <w:szCs w:val="28"/>
        </w:rPr>
        <w:t xml:space="preserve"> строение атомов и молекул, кристаллическая структура твёрдых тел, механизмы образования кристаллической решётки, сп</w:t>
      </w:r>
      <w:r>
        <w:rPr>
          <w:rFonts w:ascii="Times New Roman" w:hAnsi="Times New Roman"/>
          <w:color w:val="000000"/>
          <w:sz w:val="28"/>
          <w:szCs w:val="28"/>
        </w:rPr>
        <w:t xml:space="preserve">ектральный анализ.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География:</w:t>
      </w:r>
      <w:r>
        <w:rPr>
          <w:rFonts w:ascii="Times New Roman" w:hAnsi="Times New Roman"/>
          <w:color w:val="000000"/>
          <w:sz w:val="28"/>
          <w:szCs w:val="28"/>
        </w:rPr>
        <w:t xml:space="preserve"> магнитные полюса Земли, залежи магнитных руд, фотосъёмка земной поверхности, предсказание землетрясений.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i/>
          <w:color w:val="000000"/>
          <w:sz w:val="28"/>
          <w:szCs w:val="28"/>
        </w:rPr>
        <w:t xml:space="preserve">Технология:</w:t>
      </w:r>
      <w:r>
        <w:rPr>
          <w:rFonts w:ascii="Times New Roman" w:hAnsi="Times New Roman"/>
          <w:color w:val="000000"/>
          <w:sz w:val="28"/>
          <w:szCs w:val="28"/>
        </w:rPr>
        <w:t xml:space="preserve"> линии электропередач, генератор переменного тока, электродвигатель, индукционная печь, радар, радиоприёмник, </w:t>
      </w:r>
      <w:r>
        <w:rPr>
          <w:rFonts w:ascii="Times New Roman" w:hAnsi="Times New Roman"/>
          <w:color w:val="000000"/>
          <w:sz w:val="28"/>
          <w:szCs w:val="28"/>
        </w:rPr>
        <w:t xml:space="preserve">телевизор, антенна, телефон, СВЧ-печь, проекционный аппарат, волоконная оптика, солнечная батарея.</w:t>
      </w:r>
      <w:r>
        <w:rPr>
          <w:sz w:val="28"/>
          <w:szCs w:val="28"/>
        </w:rPr>
      </w:r>
    </w:p>
    <w:p>
      <w:pPr>
        <w:rPr>
          <w:sz w:val="28"/>
          <w:szCs w:val="28"/>
        </w:r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/>
      <w:bookmarkStart w:id="9" w:name="block-7133126"/>
      <w:r/>
      <w:bookmarkEnd w:id="8"/>
      <w:r/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ПЛАНИРУЕМЫЕ РЕЗУЛЬТАТЫ ОСВОЕНИЯ ПРОГРАММЫ ПО ФИЗИКЕ НА УРОВНЕ СРЕДНЕГО ОБЩЕГО ОБРАЗОВАНИЯ</w:t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Освоение учебного предмета «Физика» на уровне среднего обще</w:t>
      </w:r>
      <w:r>
        <w:rPr>
          <w:rFonts w:ascii="Times New Roman" w:hAnsi="Times New Roman"/>
          <w:color w:val="000000"/>
          <w:sz w:val="28"/>
          <w:szCs w:val="28"/>
        </w:rPr>
        <w:t xml:space="preserve">го образования (базовый уровень) должно обеспечить достижение следующих личностных, </w:t>
      </w:r>
      <w:r>
        <w:rPr>
          <w:rFonts w:ascii="Times New Roman" w:hAnsi="Times New Roman"/>
          <w:color w:val="000000"/>
          <w:sz w:val="28"/>
          <w:szCs w:val="28"/>
        </w:rPr>
        <w:t xml:space="preserve">метапредметных</w:t>
      </w:r>
      <w:r>
        <w:rPr>
          <w:rFonts w:ascii="Times New Roman" w:hAnsi="Times New Roman"/>
          <w:color w:val="000000"/>
          <w:sz w:val="28"/>
          <w:szCs w:val="28"/>
        </w:rPr>
        <w:t xml:space="preserve"> и предметных образовательных результатов.</w:t>
      </w:r>
      <w:r>
        <w:rPr>
          <w:sz w:val="28"/>
          <w:szCs w:val="28"/>
        </w:rPr>
      </w:r>
    </w:p>
    <w:p>
      <w:pPr>
        <w:ind w:left="120"/>
        <w:spacing w:after="0"/>
        <w:rPr>
          <w:sz w:val="28"/>
          <w:szCs w:val="28"/>
        </w:rPr>
      </w:pPr>
      <w:r/>
      <w:bookmarkStart w:id="10" w:name="_Toc138345808"/>
      <w:r/>
      <w:bookmarkEnd w:id="10"/>
      <w:r/>
      <w:r>
        <w:rPr>
          <w:sz w:val="28"/>
          <w:szCs w:val="28"/>
        </w:rPr>
      </w:r>
    </w:p>
    <w:p>
      <w:pPr>
        <w:ind w:left="120"/>
        <w:spacing w:after="0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ЛИЧНОСТНЫЕ РЕЗУЛЬТАТЫ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Личностные результаты освоения учебного предмета «Физика» должны отражать готовность и </w:t>
      </w:r>
      <w:r>
        <w:rPr>
          <w:rFonts w:ascii="Times New Roman" w:hAnsi="Times New Roman"/>
          <w:color w:val="000000"/>
          <w:sz w:val="28"/>
          <w:szCs w:val="28"/>
        </w:rPr>
        <w:t xml:space="preserve">способность обучающихся руководствоваться сформированной внутренней позицией личности, системой ценностных ориентаций, позитивных внутренних убеждений, соответствующих традиционным ценностям российского общества, расширение жизненного опыта и опыта деятель</w:t>
      </w:r>
      <w:r>
        <w:rPr>
          <w:rFonts w:ascii="Times New Roman" w:hAnsi="Times New Roman"/>
          <w:color w:val="000000"/>
          <w:sz w:val="28"/>
          <w:szCs w:val="28"/>
        </w:rPr>
        <w:t xml:space="preserve">ности в процессе реализации основных направлений воспитательной деятельности, в том числе в части: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1) гражданского воспитания: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гражданской позиции обучающегося как активного и ответственного члена российского общества;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принятие традиционны</w:t>
      </w:r>
      <w:r>
        <w:rPr>
          <w:rFonts w:ascii="Times New Roman" w:hAnsi="Times New Roman"/>
          <w:color w:val="000000"/>
          <w:sz w:val="28"/>
          <w:szCs w:val="28"/>
        </w:rPr>
        <w:t xml:space="preserve">х общечеловеческих гуманистических и демократических ценностей;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готовность вести совместную деятельность в интересах гражданского общества, участвовать в самоуправлении в образовательной организации;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умение взаимодействовать с социальными институтами в со</w:t>
      </w:r>
      <w:r>
        <w:rPr>
          <w:rFonts w:ascii="Times New Roman" w:hAnsi="Times New Roman"/>
          <w:color w:val="000000"/>
          <w:sz w:val="28"/>
          <w:szCs w:val="28"/>
        </w:rPr>
        <w:t xml:space="preserve">ответствии с их функциями и назначением;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готовность к гуманитарной и волонтёрской деятельности;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2)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патриотического воспитания: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российской гражданской идентичности, патриотизма;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ценностное отношение к государственным символам, достижениям </w:t>
      </w:r>
      <w:r>
        <w:rPr>
          <w:rFonts w:ascii="Times New Roman" w:hAnsi="Times New Roman"/>
          <w:color w:val="000000"/>
          <w:sz w:val="28"/>
          <w:szCs w:val="28"/>
        </w:rPr>
        <w:t xml:space="preserve">российских учёных в области физики и техники;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3)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духовно-нравственного воспитания: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нравственного сознания, этического поведения;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способность оценивать ситуацию и принимать осознанные решения, ориентируясь на морально-нравственные нормы и </w:t>
      </w:r>
      <w:r>
        <w:rPr>
          <w:rFonts w:ascii="Times New Roman" w:hAnsi="Times New Roman"/>
          <w:color w:val="000000"/>
          <w:sz w:val="28"/>
          <w:szCs w:val="28"/>
        </w:rPr>
        <w:t xml:space="preserve">ценности, в том числе в деятельности учёного;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осознание личного вклада в построение устойчивого будущего;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4)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эстетического воспитания: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эстетическое отношение к миру, включая эстетику научного творчества, присущего физической науке;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5)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трудового воспитания: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интерес к различным сферам профессиональной деятельности, в том числе связанным с физикой и техникой, умение совершать осознанный выбор будущей профессии и реализовывать собственные жизненные планы;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готовность и способность к образованию и самообразованию</w:t>
      </w:r>
      <w:r>
        <w:rPr>
          <w:rFonts w:ascii="Times New Roman" w:hAnsi="Times New Roman"/>
          <w:color w:val="000000"/>
          <w:sz w:val="28"/>
          <w:szCs w:val="28"/>
        </w:rPr>
        <w:t xml:space="preserve"> в области физики на протяжении всей жизни;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6)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экологического воспитания: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экологической культуры, осознание глобального характера экологических проблем;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планирование и осуществление действий в окружающей среде на основе знания целей устой</w:t>
      </w:r>
      <w:r>
        <w:rPr>
          <w:rFonts w:ascii="Times New Roman" w:hAnsi="Times New Roman"/>
          <w:color w:val="000000"/>
          <w:sz w:val="28"/>
          <w:szCs w:val="28"/>
        </w:rPr>
        <w:t xml:space="preserve">чивого развития человечества;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расширение опыта деятельности экологической направленности на основе имеющихся знаний по физике;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7)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ценности научного познания: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мировоззрения, соответствующего современному уровню развития физической науки;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осознание ценности научной деятельности, готовность в процессе изучения физики осуществлять проектную и исследовательскую деятельность индивидуально и в группе.</w:t>
      </w:r>
      <w:r>
        <w:rPr>
          <w:sz w:val="28"/>
          <w:szCs w:val="28"/>
        </w:rPr>
      </w:r>
    </w:p>
    <w:p>
      <w:pPr>
        <w:ind w:left="120"/>
        <w:spacing w:after="0"/>
        <w:rPr>
          <w:sz w:val="28"/>
          <w:szCs w:val="28"/>
        </w:rPr>
      </w:pPr>
      <w:r/>
      <w:bookmarkStart w:id="11" w:name="_Toc138345809"/>
      <w:r/>
      <w:bookmarkEnd w:id="11"/>
      <w:r/>
      <w:r>
        <w:rPr>
          <w:sz w:val="28"/>
          <w:szCs w:val="28"/>
        </w:rPr>
      </w:r>
    </w:p>
    <w:p>
      <w:pPr>
        <w:ind w:left="120"/>
        <w:spacing w:after="0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МЕТАПРЕДМЕТНЫЕ РЕЗУЛЬТАТЫ</w:t>
      </w:r>
      <w:r>
        <w:rPr>
          <w:sz w:val="28"/>
          <w:szCs w:val="28"/>
        </w:rPr>
      </w:r>
    </w:p>
    <w:p>
      <w:pPr>
        <w:ind w:left="120"/>
        <w:spacing w:after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Познавательные универсальные учебные действия</w:t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Базовые логические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действия: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самостоятельно формулировать и актуализировать проблему, рассматривать её всесторонне;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определять цели деятельности, задавать параметры и критерии их достижения;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выявлять закономерности и противоречия в рассматриваемых физических явлениях;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разр</w:t>
      </w:r>
      <w:r>
        <w:rPr>
          <w:rFonts w:ascii="Times New Roman" w:hAnsi="Times New Roman"/>
          <w:color w:val="000000"/>
          <w:sz w:val="28"/>
          <w:szCs w:val="28"/>
        </w:rPr>
        <w:t xml:space="preserve">абатывать план решения проблемы с учётом анализа имеющихся материальных и нематериальных ресурсов;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вносить коррективы в деятельность, оценивать соответствие результатов целям, оценивать риски последствий деятельности;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координировать и выполнять работу в у</w:t>
      </w:r>
      <w:r>
        <w:rPr>
          <w:rFonts w:ascii="Times New Roman" w:hAnsi="Times New Roman"/>
          <w:color w:val="000000"/>
          <w:sz w:val="28"/>
          <w:szCs w:val="28"/>
        </w:rPr>
        <w:t xml:space="preserve">словиях реального, виртуального и комбинированного взаимодействия;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развивать креативное мышление при решении жизненных проблем.</w:t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Базовые исследовательские действия</w:t>
      </w:r>
      <w:r>
        <w:rPr>
          <w:rFonts w:ascii="Times New Roman" w:hAnsi="Times New Roman"/>
          <w:color w:val="000000"/>
          <w:sz w:val="28"/>
          <w:szCs w:val="28"/>
        </w:rPr>
        <w:t xml:space="preserve">: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владеть научной терминологией, ключевыми понятиями и методами физической науки;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владеть навы</w:t>
      </w:r>
      <w:r>
        <w:rPr>
          <w:rFonts w:ascii="Times New Roman" w:hAnsi="Times New Roman"/>
          <w:color w:val="000000"/>
          <w:sz w:val="28"/>
          <w:szCs w:val="28"/>
        </w:rPr>
        <w:t xml:space="preserve">ками учебно-исследовательской и проектной деятельности в области физики, способностью и готовностью к самостоятельному поиску методов решения задач физического содержания, применению различных методов познания;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владеть видами деятельности по получению нов</w:t>
      </w:r>
      <w:r>
        <w:rPr>
          <w:rFonts w:ascii="Times New Roman" w:hAnsi="Times New Roman"/>
          <w:color w:val="000000"/>
          <w:sz w:val="28"/>
          <w:szCs w:val="28"/>
        </w:rPr>
        <w:t xml:space="preserve">ого знания, его интерпретации, преобразованию и применению в различных учебных ситуациях, в том числе при создании учебных проектов в области физики;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выявлять причинно-следственные связи и актуализировать задачу, выдвигать гипотезу её решения, находить ар</w:t>
      </w:r>
      <w:r>
        <w:rPr>
          <w:rFonts w:ascii="Times New Roman" w:hAnsi="Times New Roman"/>
          <w:color w:val="000000"/>
          <w:sz w:val="28"/>
          <w:szCs w:val="28"/>
        </w:rPr>
        <w:t xml:space="preserve">гументы для доказательства своих утверждений, задавать параметры и критерии решения;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ставить и формулировать собств</w:t>
      </w:r>
      <w:r>
        <w:rPr>
          <w:rFonts w:ascii="Times New Roman" w:hAnsi="Times New Roman"/>
          <w:color w:val="000000"/>
          <w:sz w:val="28"/>
          <w:szCs w:val="28"/>
        </w:rPr>
        <w:t xml:space="preserve">енные задачи в образовательной деятельности, в том числе при изучении физики;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давать оценку новым ситуациям, оценивать приобретённый опыт;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уметь переносить знания по физике в практическую область жизнедеятельности;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уметь интегрировать знания из разных пред</w:t>
      </w:r>
      <w:r>
        <w:rPr>
          <w:rFonts w:ascii="Times New Roman" w:hAnsi="Times New Roman"/>
          <w:color w:val="000000"/>
          <w:sz w:val="28"/>
          <w:szCs w:val="28"/>
        </w:rPr>
        <w:t xml:space="preserve">метных областей;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выдвигать новые идеи, предлагать оригинальные подходы и решения;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ставить проблемы и задачи, допускающие альтернативные решения.</w:t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Работа с информацией: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владеть навыками получения информации физического содержания из источников разных </w:t>
      </w:r>
      <w:r>
        <w:rPr>
          <w:rFonts w:ascii="Times New Roman" w:hAnsi="Times New Roman"/>
          <w:color w:val="000000"/>
          <w:sz w:val="28"/>
          <w:szCs w:val="28"/>
        </w:rPr>
        <w:t xml:space="preserve">типов, самостоятельно осуществлять поиск, анализ, систематизацию и интерпретацию информации различных видов и форм представления;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оценивать достоверность информации;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использовать средства информационных и коммуникационных технологий в решении когнитивных,</w:t>
      </w:r>
      <w:r>
        <w:rPr>
          <w:rFonts w:ascii="Times New Roman" w:hAnsi="Times New Roman"/>
          <w:color w:val="000000"/>
          <w:sz w:val="28"/>
          <w:szCs w:val="28"/>
        </w:rPr>
        <w:t xml:space="preserve">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создавать тексты физического содержания в различных форматах с учёт</w:t>
      </w:r>
      <w:r>
        <w:rPr>
          <w:rFonts w:ascii="Times New Roman" w:hAnsi="Times New Roman"/>
          <w:color w:val="000000"/>
          <w:sz w:val="28"/>
          <w:szCs w:val="28"/>
        </w:rPr>
        <w:t xml:space="preserve">ом назначения информации и целевой аудитории, выбирая оптимальную форму представления и визуализации.</w:t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Коммуникативные универсальные учебные действия: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осуществлять общение на уроках физики и </w:t>
      </w:r>
      <w:r>
        <w:rPr>
          <w:rFonts w:ascii="Times New Roman" w:hAnsi="Times New Roman"/>
          <w:color w:val="000000"/>
          <w:sz w:val="28"/>
          <w:szCs w:val="28"/>
        </w:rPr>
        <w:t xml:space="preserve">во</w:t>
      </w:r>
      <w:r>
        <w:rPr>
          <w:rFonts w:ascii="Times New Roman" w:hAnsi="Times New Roman"/>
          <w:color w:val="000000"/>
          <w:sz w:val="28"/>
          <w:szCs w:val="28"/>
        </w:rPr>
        <w:t xml:space="preserve"> вне­урочной деятельности;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распознавать предпосылки конфликтных</w:t>
      </w:r>
      <w:r>
        <w:rPr>
          <w:rFonts w:ascii="Times New Roman" w:hAnsi="Times New Roman"/>
          <w:color w:val="000000"/>
          <w:sz w:val="28"/>
          <w:szCs w:val="28"/>
        </w:rPr>
        <w:t xml:space="preserve"> ситуаций и смягчать конфликты;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развёрнуто и логично излагать свою точку зрения с использованием языковых средств;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понимать и использовать преимущества командной и индивидуальной работы;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выбирать тематику и методы совместных действий с учётом общих интерес</w:t>
      </w:r>
      <w:r>
        <w:rPr>
          <w:rFonts w:ascii="Times New Roman" w:hAnsi="Times New Roman"/>
          <w:color w:val="000000"/>
          <w:sz w:val="28"/>
          <w:szCs w:val="28"/>
        </w:rPr>
        <w:t xml:space="preserve">ов и возможностей каждого члена коллектива;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принимать цели совместной деятельности, организовывать и координировать действия по её достижению: составлять план действий, распределять роли с учётом мнений участников, обсуждать результаты совместной работы;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оценивать качество своего вклада и каждого участника команды в общий результат по разработанным критериям;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предлагать новые проекты, оценивать идеи с позиции новизны, оригинальности, практической значимости;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осуществлять позитивно</w:t>
      </w:r>
      <w:bookmarkStart w:id="12" w:name="_GoBack"/>
      <w:r/>
      <w:bookmarkEnd w:id="12"/>
      <w:r>
        <w:rPr>
          <w:rFonts w:ascii="Times New Roman" w:hAnsi="Times New Roman"/>
          <w:color w:val="000000"/>
          <w:sz w:val="28"/>
          <w:szCs w:val="28"/>
        </w:rPr>
        <w:t xml:space="preserve">е стратегическое поведен</w:t>
      </w:r>
      <w:r>
        <w:rPr>
          <w:rFonts w:ascii="Times New Roman" w:hAnsi="Times New Roman"/>
          <w:color w:val="000000"/>
          <w:sz w:val="28"/>
          <w:szCs w:val="28"/>
        </w:rPr>
        <w:t xml:space="preserve">ие в различных ситуациях, проявлять творчество и воображение, быть инициативным.</w:t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Регулятивные универсальные учебные действия</w:t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Самоорганизация: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самостоятельно осуществлять познавательную деятельность в области физики и астрономии, выявлять проблемы, ставить</w:t>
      </w:r>
      <w:r>
        <w:rPr>
          <w:rFonts w:ascii="Times New Roman" w:hAnsi="Times New Roman"/>
          <w:color w:val="000000"/>
          <w:sz w:val="28"/>
          <w:szCs w:val="28"/>
        </w:rPr>
        <w:t xml:space="preserve"> и формулировать собственные задачи;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самостоятельно составлять план решения расчётных и качественных задач, план выполнения практической работы с учётом имеющихся ресурсов, собственных возможностей и предпочтений;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давать оценку новым ситуациям;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расширять </w:t>
      </w:r>
      <w:r>
        <w:rPr>
          <w:rFonts w:ascii="Times New Roman" w:hAnsi="Times New Roman"/>
          <w:color w:val="000000"/>
          <w:sz w:val="28"/>
          <w:szCs w:val="28"/>
        </w:rPr>
        <w:t xml:space="preserve">рамки учебного предмета на основе личных предпочтений;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делать осознанный выбор, аргументировать его, брать на себя ответственность за решение;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оценивать приобретённый опыт;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способствовать формированию и проявлению эрудиции в области физики, постоянно повыш</w:t>
      </w:r>
      <w:r>
        <w:rPr>
          <w:rFonts w:ascii="Times New Roman" w:hAnsi="Times New Roman"/>
          <w:color w:val="000000"/>
          <w:sz w:val="28"/>
          <w:szCs w:val="28"/>
        </w:rPr>
        <w:t xml:space="preserve">ать свой образовательный и культурный уровень.</w:t>
      </w:r>
      <w:r>
        <w:rPr>
          <w:sz w:val="28"/>
          <w:szCs w:val="28"/>
        </w:rPr>
      </w:r>
    </w:p>
    <w:p>
      <w:pPr>
        <w:ind w:left="12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Самоконтроль, эмоциональный интеллект: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давать оценку новым ситуациям, вносить коррективы в деятельность, оценивать соответствие результатов целям;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владеть навыками познавательной рефлексии как осознания совершаемых действий и мыслительных процессов, их результатов и оснований;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использовать приёмы рефлексии для оценки ситуации, выбора верного решения;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уметь оценивать риски и своевременно принимать ре</w:t>
      </w:r>
      <w:r>
        <w:rPr>
          <w:rFonts w:ascii="Times New Roman" w:hAnsi="Times New Roman"/>
          <w:color w:val="000000"/>
          <w:sz w:val="28"/>
          <w:szCs w:val="28"/>
        </w:rPr>
        <w:t xml:space="preserve">шения по их снижению;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принимать мотивы и аргументы других при анализе результатов деятельности;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принимать себя, понимая свои недостатки и достоинства;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принимать мотивы и аргументы других при анализе результатов деятельности;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признавать своё право и право </w:t>
      </w:r>
      <w:r>
        <w:rPr>
          <w:rFonts w:ascii="Times New Roman" w:hAnsi="Times New Roman"/>
          <w:color w:val="000000"/>
          <w:sz w:val="28"/>
          <w:szCs w:val="28"/>
        </w:rPr>
        <w:t xml:space="preserve">других на ошибки.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 процессе достижения личностных результатов освоения программы по физике для уровня среднего общего образования </w:t>
      </w:r>
      <w:r>
        <w:rPr>
          <w:rFonts w:ascii="Times New Roman" w:hAnsi="Times New Roman"/>
          <w:color w:val="000000"/>
          <w:sz w:val="28"/>
          <w:szCs w:val="28"/>
        </w:rPr>
        <w:t xml:space="preserve">у</w:t>
      </w:r>
      <w:r>
        <w:rPr>
          <w:rFonts w:ascii="Times New Roman" w:hAnsi="Times New Roman"/>
          <w:color w:val="000000"/>
          <w:sz w:val="28"/>
          <w:szCs w:val="28"/>
        </w:rPr>
        <w:t xml:space="preserve"> обучающихся совершенствуется эмоциональный интеллект, предполагающий </w:t>
      </w:r>
      <w:r>
        <w:rPr>
          <w:rFonts w:ascii="Times New Roman" w:hAnsi="Times New Roman"/>
          <w:color w:val="000000"/>
          <w:sz w:val="28"/>
          <w:szCs w:val="28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szCs w:val="28"/>
        </w:rPr>
        <w:t xml:space="preserve">: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самосознания, включающего способност</w:t>
      </w:r>
      <w:r>
        <w:rPr>
          <w:rFonts w:ascii="Times New Roman" w:hAnsi="Times New Roman"/>
          <w:color w:val="000000"/>
          <w:sz w:val="28"/>
          <w:szCs w:val="28"/>
        </w:rPr>
        <w:t xml:space="preserve">ь понимать своё эмоциональное состояние, видеть направления развития собственной эмоциональной сферы, быть уверенным в себе;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саморегулирования, включающего самоконтроль, умение принимать ответственность за своё поведение, способность адаптироваться к эмоци</w:t>
      </w:r>
      <w:r>
        <w:rPr>
          <w:rFonts w:ascii="Times New Roman" w:hAnsi="Times New Roman"/>
          <w:color w:val="000000"/>
          <w:sz w:val="28"/>
          <w:szCs w:val="28"/>
        </w:rPr>
        <w:t xml:space="preserve">ональным изменениям и проявлять гибкость, быть открытым новому;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внутренней мотивации, включающей стремление к достижению цели и успеху, оптимизм, инициативность, умение действовать исходя из своих возможностей;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эмпатии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включающей</w:t>
      </w:r>
      <w:r>
        <w:rPr>
          <w:rFonts w:ascii="Times New Roman" w:hAnsi="Times New Roman"/>
          <w:color w:val="000000"/>
          <w:sz w:val="28"/>
          <w:szCs w:val="28"/>
        </w:rPr>
        <w:t xml:space="preserve"> способность понимать эмо</w:t>
      </w:r>
      <w:r>
        <w:rPr>
          <w:rFonts w:ascii="Times New Roman" w:hAnsi="Times New Roman"/>
          <w:color w:val="000000"/>
          <w:sz w:val="28"/>
          <w:szCs w:val="28"/>
        </w:rPr>
        <w:t xml:space="preserve">циональное состояние других, учитывать его при осуществлении общения, способность к сочувствию и сопереживанию;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социальных навыков, включающих способность выстраивать отношения с другими людьми, заботиться, проявлять интерес и разрешать конфликты.</w:t>
      </w:r>
      <w:r>
        <w:rPr>
          <w:sz w:val="28"/>
          <w:szCs w:val="28"/>
        </w:rPr>
      </w:r>
    </w:p>
    <w:p>
      <w:pPr>
        <w:ind w:left="120"/>
        <w:spacing w:after="0"/>
        <w:rPr>
          <w:sz w:val="28"/>
          <w:szCs w:val="28"/>
        </w:rPr>
      </w:pPr>
      <w:r/>
      <w:bookmarkStart w:id="13" w:name="_Toc138345810"/>
      <w:r/>
      <w:bookmarkStart w:id="14" w:name="_Toc134720971"/>
      <w:r/>
      <w:bookmarkEnd w:id="13"/>
      <w:r/>
      <w:bookmarkEnd w:id="14"/>
      <w:r/>
      <w:r>
        <w:rPr>
          <w:sz w:val="28"/>
          <w:szCs w:val="28"/>
        </w:rPr>
      </w:r>
    </w:p>
    <w:p>
      <w:pPr>
        <w:ind w:left="120"/>
        <w:spacing w:after="0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120"/>
        <w:spacing w:after="0"/>
        <w:rPr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 xml:space="preserve">ПРЕДМЕ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ТНЫЕ РЕЗУЛЬТАТЫ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в 10 классе</w:t>
      </w:r>
      <w:r>
        <w:rPr>
          <w:rFonts w:ascii="Times New Roman" w:hAnsi="Times New Roman"/>
          <w:color w:val="000000"/>
          <w:sz w:val="28"/>
          <w:szCs w:val="28"/>
        </w:rPr>
        <w:t xml:space="preserve"> предметные результаты на базовом уровне должны отражать </w:t>
      </w:r>
      <w:r>
        <w:rPr>
          <w:rFonts w:ascii="Times New Roman" w:hAnsi="Times New Roman"/>
          <w:color w:val="000000"/>
          <w:sz w:val="28"/>
          <w:szCs w:val="28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у обучающихся умений: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демонстрировать на примерах роль и место физики в формировании современной научной картины мира, в развитии современ</w:t>
      </w:r>
      <w:r>
        <w:rPr>
          <w:rFonts w:ascii="Times New Roman" w:hAnsi="Times New Roman"/>
          <w:color w:val="000000"/>
          <w:sz w:val="28"/>
          <w:szCs w:val="28"/>
        </w:rPr>
        <w:t xml:space="preserve">ной техники и технологий, в практической деятельности людей;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учитывать границы применения изученных физических моделей: материальная точка, инерциальная система отсчёта, абсолютно твёрдое тело, идеальный газ, модели строения газов, жидкостей и твёрдых тел,</w:t>
      </w:r>
      <w:r>
        <w:rPr>
          <w:rFonts w:ascii="Times New Roman" w:hAnsi="Times New Roman"/>
          <w:color w:val="000000"/>
          <w:sz w:val="28"/>
          <w:szCs w:val="28"/>
        </w:rPr>
        <w:t xml:space="preserve"> точечный электрический заряд при решении физических задач;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распознавать физические явления (процессы) и объяснять их на основе законов механики, молекулярно-кинетической теории строения вещества и электродинамики: равномерное и равноускоренное прямолинейн</w:t>
      </w:r>
      <w:r>
        <w:rPr>
          <w:rFonts w:ascii="Times New Roman" w:hAnsi="Times New Roman"/>
          <w:color w:val="000000"/>
          <w:sz w:val="28"/>
          <w:szCs w:val="28"/>
        </w:rPr>
        <w:t xml:space="preserve">ое движение, свободное падение тел, движение по окружности, инерция, взаимодействие тел, диффузия, броуновское движение, строение жидкостей и твёрдых тел, изменение объёма тел при нагревании (охлаждении), тепловое равновесие, испарение, конденсация, плавле</w:t>
      </w:r>
      <w:r>
        <w:rPr>
          <w:rFonts w:ascii="Times New Roman" w:hAnsi="Times New Roman"/>
          <w:color w:val="000000"/>
          <w:sz w:val="28"/>
          <w:szCs w:val="28"/>
        </w:rPr>
        <w:t xml:space="preserve">ние, кристаллизация, кипение, влажность воздуха, повышение давления газа при его нагревании</w:t>
      </w:r>
      <w:r>
        <w:rPr>
          <w:rFonts w:ascii="Times New Roman" w:hAnsi="Times New Roman"/>
          <w:color w:val="000000"/>
          <w:sz w:val="28"/>
          <w:szCs w:val="28"/>
        </w:rPr>
        <w:t xml:space="preserve"> в закрытом сосуде, связь между параметрами состояния газа в </w:t>
      </w:r>
      <w:r>
        <w:rPr>
          <w:rFonts w:ascii="Times New Roman" w:hAnsi="Times New Roman"/>
          <w:color w:val="000000"/>
          <w:sz w:val="28"/>
          <w:szCs w:val="28"/>
        </w:rPr>
        <w:t xml:space="preserve">изопроцессах</w:t>
      </w:r>
      <w:r>
        <w:rPr>
          <w:rFonts w:ascii="Times New Roman" w:hAnsi="Times New Roman"/>
          <w:color w:val="000000"/>
          <w:sz w:val="28"/>
          <w:szCs w:val="28"/>
        </w:rPr>
        <w:t xml:space="preserve">, электризация тел, взаимодействие зарядов;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описывать механическое движение, используя физич</w:t>
      </w:r>
      <w:r>
        <w:rPr>
          <w:rFonts w:ascii="Times New Roman" w:hAnsi="Times New Roman"/>
          <w:color w:val="000000"/>
          <w:sz w:val="28"/>
          <w:szCs w:val="28"/>
        </w:rPr>
        <w:t xml:space="preserve">еские величины: координата, путь, перемещение, скорость, ускорение, масса тела, сила, импульс тела, кинетическая энергия, потенциальная энергия, механическая работа, механическая мощность; при описании правильно трактовать физический смысл используемых вел</w:t>
      </w:r>
      <w:r>
        <w:rPr>
          <w:rFonts w:ascii="Times New Roman" w:hAnsi="Times New Roman"/>
          <w:color w:val="000000"/>
          <w:sz w:val="28"/>
          <w:szCs w:val="28"/>
        </w:rPr>
        <w:t xml:space="preserve">ичин, их обозначения и единицы, находить формулы, связывающие данную физическую величину с другими величинами;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описывать изученные тепловые свойства тел и тепловые явления, используя физические величины: давление газа, температура, средняя кинетическая эне</w:t>
      </w:r>
      <w:r>
        <w:rPr>
          <w:rFonts w:ascii="Times New Roman" w:hAnsi="Times New Roman"/>
          <w:color w:val="000000"/>
          <w:sz w:val="28"/>
          <w:szCs w:val="28"/>
        </w:rPr>
        <w:t xml:space="preserve">ргия хаотического движения молекул, среднеквадратичная скорость молекул, количество теплоты, внутренняя энергия, работа газа, коэффициент полезного действия теплового двигателя; при описании правильно трактовать физический смысл используемых величин, их об</w:t>
      </w:r>
      <w:r>
        <w:rPr>
          <w:rFonts w:ascii="Times New Roman" w:hAnsi="Times New Roman"/>
          <w:color w:val="000000"/>
          <w:sz w:val="28"/>
          <w:szCs w:val="28"/>
        </w:rPr>
        <w:t xml:space="preserve">означения и единицы, находить формулы, связывающие данную физическую величину с другими величинам;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описывать изученные электрические свойства вещества и электрические явления (процессы), используя физические величины: электрический заряд, электрическое пол</w:t>
      </w:r>
      <w:r>
        <w:rPr>
          <w:rFonts w:ascii="Times New Roman" w:hAnsi="Times New Roman"/>
          <w:color w:val="000000"/>
          <w:sz w:val="28"/>
          <w:szCs w:val="28"/>
        </w:rPr>
        <w:t xml:space="preserve">е, напряжённость поля, потенциал, разность потенциалов; при описании правильно трактовать физический смысл используемых величин, их обозначения и единицы; указывать формулы, связывающие данную физическую величину с другими величинами;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анализировать физичес</w:t>
      </w:r>
      <w:r>
        <w:rPr>
          <w:rFonts w:ascii="Times New Roman" w:hAnsi="Times New Roman"/>
          <w:color w:val="000000"/>
          <w:sz w:val="28"/>
          <w:szCs w:val="28"/>
        </w:rPr>
        <w:t xml:space="preserve">кие процессы и явления, используя физические законы и принципы: закон всемирного тяготения, </w:t>
      </w:r>
      <w:r>
        <w:rPr>
          <w:rFonts w:ascii="Times New Roman" w:hAnsi="Times New Roman"/>
          <w:color w:val="000000"/>
          <w:sz w:val="28"/>
          <w:szCs w:val="28"/>
        </w:rPr>
        <w:t xml:space="preserve">I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/>
          <w:color w:val="000000"/>
          <w:sz w:val="28"/>
          <w:szCs w:val="28"/>
        </w:rPr>
        <w:t xml:space="preserve">II</w:t>
      </w:r>
      <w:r>
        <w:rPr>
          <w:rFonts w:ascii="Times New Roman" w:hAnsi="Times New Roman"/>
          <w:color w:val="000000"/>
          <w:sz w:val="28"/>
          <w:szCs w:val="28"/>
        </w:rPr>
        <w:t xml:space="preserve"> и </w:t>
      </w:r>
      <w:r>
        <w:rPr>
          <w:rFonts w:ascii="Times New Roman" w:hAnsi="Times New Roman"/>
          <w:color w:val="000000"/>
          <w:sz w:val="28"/>
          <w:szCs w:val="28"/>
        </w:rPr>
        <w:t xml:space="preserve">III</w:t>
      </w:r>
      <w:r>
        <w:rPr>
          <w:rFonts w:ascii="Times New Roman" w:hAnsi="Times New Roman"/>
          <w:color w:val="000000"/>
          <w:sz w:val="28"/>
          <w:szCs w:val="28"/>
        </w:rPr>
        <w:t xml:space="preserve"> законы Ньютона, закон сохранения механической энергии, закон сохранения импульса, принцип суперпозиции сил, принцип равноправия инерциальных систем отсч</w:t>
      </w:r>
      <w:r>
        <w:rPr>
          <w:rFonts w:ascii="Times New Roman" w:hAnsi="Times New Roman"/>
          <w:color w:val="000000"/>
          <w:sz w:val="28"/>
          <w:szCs w:val="28"/>
        </w:rPr>
        <w:t xml:space="preserve">ёта, молекулярно-кинетическую теорию строения вещества, газовые законы, связь средней кинетической энергии теплового движения молекул с абсолютной температурой, первый закон термодинамики, закон сохранения электрического заряда, закон Кулона, при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 xml:space="preserve">этом</w:t>
      </w:r>
      <w:r>
        <w:rPr>
          <w:rFonts w:ascii="Times New Roman" w:hAnsi="Times New Roman"/>
          <w:color w:val="000000"/>
          <w:sz w:val="28"/>
          <w:szCs w:val="28"/>
        </w:rPr>
        <w:t xml:space="preserve"> разл</w:t>
      </w:r>
      <w:r>
        <w:rPr>
          <w:rFonts w:ascii="Times New Roman" w:hAnsi="Times New Roman"/>
          <w:color w:val="000000"/>
          <w:sz w:val="28"/>
          <w:szCs w:val="28"/>
        </w:rPr>
        <w:t xml:space="preserve">ичать словесную формулировку закона, его математическое выражение и условия (границы, области) применимости;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объяснять основные принципы действия машин, приборов и технических устройств; различать условия их безопасного использования в повседневной жизни; 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выполнять эксперименты по исследованию физических явлений и процессов с использованием прямых и косвенных измерений, при этом формулировать проблему/задачу и гипотезу учебного эксперимента, собирать установку из предложенного оборудования, проводить опыт </w:t>
      </w:r>
      <w:r>
        <w:rPr>
          <w:rFonts w:ascii="Times New Roman" w:hAnsi="Times New Roman"/>
          <w:color w:val="000000"/>
          <w:sz w:val="28"/>
          <w:szCs w:val="28"/>
        </w:rPr>
        <w:t xml:space="preserve">и формулировать выводы;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осуществлять прямые и косвенные измерения физических величин, при этом выбирать оптимальный способ измерения и использовать известные методы оценки погрешностей измерений;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исследовать зависимости между физическими величинами с </w:t>
      </w:r>
      <w:r>
        <w:rPr>
          <w:rFonts w:ascii="Times New Roman" w:hAnsi="Times New Roman"/>
          <w:color w:val="000000"/>
          <w:sz w:val="28"/>
          <w:szCs w:val="28"/>
        </w:rPr>
        <w:t xml:space="preserve">использованием прямых измерений, при этом конструировать установку, фиксировать результаты полученной зависимости физических величин в виде таблиц и графиков, делать выводы по результатам исследования;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соблюдать правила безопасного труда при проведении исс</w:t>
      </w:r>
      <w:r>
        <w:rPr>
          <w:rFonts w:ascii="Times New Roman" w:hAnsi="Times New Roman"/>
          <w:color w:val="000000"/>
          <w:sz w:val="28"/>
          <w:szCs w:val="28"/>
        </w:rPr>
        <w:t xml:space="preserve">ледований в рамках учебного эксперимента, учебно-исследовательской и проектной деятельности с использованием измерительных устройств и лабораторного оборудования;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решать расчётные задачи с явно заданной физической моделью, используя физические законы и при</w:t>
      </w:r>
      <w:r>
        <w:rPr>
          <w:rFonts w:ascii="Times New Roman" w:hAnsi="Times New Roman"/>
          <w:color w:val="000000"/>
          <w:sz w:val="28"/>
          <w:szCs w:val="28"/>
        </w:rPr>
        <w:t xml:space="preserve">нципы, на основе анализа условия задачи выбирать физическую модель, выделять физические величины и формулы, необходимые для её решения, проводить расчёты и оценивать реальность полученного значения физической величины;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решать качественные задачи: выстраива</w:t>
      </w:r>
      <w:r>
        <w:rPr>
          <w:rFonts w:ascii="Times New Roman" w:hAnsi="Times New Roman"/>
          <w:color w:val="000000"/>
          <w:sz w:val="28"/>
          <w:szCs w:val="28"/>
        </w:rPr>
        <w:t xml:space="preserve">ть логически непротиворечивую цепочку рассуждений с опорой на изученные законы, закономерности и физические явления;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использовать при решении учебных задач современные информационные технологии для поиска, структурирования, интерпретации </w:t>
      </w:r>
      <w:r>
        <w:rPr>
          <w:rFonts w:ascii="Times New Roman" w:hAnsi="Times New Roman"/>
          <w:color w:val="000000"/>
          <w:sz w:val="28"/>
          <w:szCs w:val="28"/>
        </w:rPr>
        <w:t xml:space="preserve">и представления уч</w:t>
      </w:r>
      <w:r>
        <w:rPr>
          <w:rFonts w:ascii="Times New Roman" w:hAnsi="Times New Roman"/>
          <w:color w:val="000000"/>
          <w:sz w:val="28"/>
          <w:szCs w:val="28"/>
        </w:rPr>
        <w:t xml:space="preserve">ебной и научно-популярной информации, полученной из различных источников, критически анализировать получаемую информацию;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приводить примеры вклада российских и зарубежных учёных-физиков в развитие науки, объяснение процессов окружающего мира, в развитие те</w:t>
      </w:r>
      <w:r>
        <w:rPr>
          <w:rFonts w:ascii="Times New Roman" w:hAnsi="Times New Roman"/>
          <w:color w:val="000000"/>
          <w:sz w:val="28"/>
          <w:szCs w:val="28"/>
        </w:rPr>
        <w:t xml:space="preserve">хники и технологий;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использовать теоретические знания </w:t>
      </w:r>
      <w:r>
        <w:rPr>
          <w:rFonts w:ascii="Times New Roman" w:hAnsi="Times New Roman"/>
          <w:color w:val="000000"/>
          <w:sz w:val="28"/>
          <w:szCs w:val="28"/>
        </w:rPr>
        <w:t xml:space="preserve">по физике в повседневной жизни для обеспечения безопасности при обращении с приборами</w:t>
      </w:r>
      <w:r>
        <w:rPr>
          <w:rFonts w:ascii="Times New Roman" w:hAnsi="Times New Roman"/>
          <w:color w:val="000000"/>
          <w:sz w:val="28"/>
          <w:szCs w:val="28"/>
        </w:rPr>
        <w:t xml:space="preserve"> и техническими устройствами, для сохранения здоровья и соблюдения норм экологического поведения в окружающей среде;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работать в группе с выполнением различных социальных ролей, планировать работу группы, рационально распределять обязанности и планировать деятельность в нестандартных ситуациях, адекватно оценивать вклад каждого из участников группы в решение рассматриваем</w:t>
      </w:r>
      <w:r>
        <w:rPr>
          <w:rFonts w:ascii="Times New Roman" w:hAnsi="Times New Roman"/>
          <w:color w:val="000000"/>
          <w:sz w:val="28"/>
          <w:szCs w:val="28"/>
        </w:rPr>
        <w:t xml:space="preserve">ой проблемы.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szCs w:val="28"/>
        </w:rPr>
        <w:t xml:space="preserve">в 11 классе</w:t>
      </w:r>
      <w:r>
        <w:rPr>
          <w:rFonts w:ascii="Times New Roman" w:hAnsi="Times New Roman"/>
          <w:color w:val="000000"/>
          <w:sz w:val="28"/>
          <w:szCs w:val="28"/>
        </w:rPr>
        <w:t xml:space="preserve"> предметные результаты на базовом уровне должны отражать </w:t>
      </w:r>
      <w:r>
        <w:rPr>
          <w:rFonts w:ascii="Times New Roman" w:hAnsi="Times New Roman"/>
          <w:color w:val="000000"/>
          <w:sz w:val="28"/>
          <w:szCs w:val="28"/>
        </w:rPr>
        <w:t xml:space="preserve">сформированность</w:t>
      </w:r>
      <w:r>
        <w:rPr>
          <w:rFonts w:ascii="Times New Roman" w:hAnsi="Times New Roman"/>
          <w:color w:val="000000"/>
          <w:sz w:val="28"/>
          <w:szCs w:val="28"/>
        </w:rPr>
        <w:t xml:space="preserve"> у обучающихся умений: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демонстрировать на примерах роль и место физики в формировании современной научной картины мира, в развитии современной</w:t>
      </w:r>
      <w:r>
        <w:rPr>
          <w:rFonts w:ascii="Times New Roman" w:hAnsi="Times New Roman"/>
          <w:color w:val="000000"/>
          <w:sz w:val="28"/>
          <w:szCs w:val="28"/>
        </w:rPr>
        <w:t xml:space="preserve"> техники и технологий, в практической деятельности людей, целостность и единство физической картины мира;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учитывать границы применения изученных физических моделей: точечный электрический заряд, луч света, точечный источник света, ядерная модель атома, нук</w:t>
      </w:r>
      <w:r>
        <w:rPr>
          <w:rFonts w:ascii="Times New Roman" w:hAnsi="Times New Roman"/>
          <w:color w:val="000000"/>
          <w:sz w:val="28"/>
          <w:szCs w:val="28"/>
        </w:rPr>
        <w:t xml:space="preserve">лонная модель атомного ядра при решении физических задач;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распознавать физические явления (процессы) и объяснять их на основе законов электродинамики и квантовой физики: электрическая проводимость, тепловое, световое, химическое, магнитное действия тока, в</w:t>
      </w:r>
      <w:r>
        <w:rPr>
          <w:rFonts w:ascii="Times New Roman" w:hAnsi="Times New Roman"/>
          <w:color w:val="000000"/>
          <w:sz w:val="28"/>
          <w:szCs w:val="28"/>
        </w:rPr>
        <w:t xml:space="preserve">заимодействие магнитов, электромагнитная индукция, действие магнитного поля на проводник с током и движущийся заряд, электромагнитные колебания и волны, прямолинейное распространение света, отражение, преломление, интерференция, дифракция и поляризация све</w:t>
      </w:r>
      <w:r>
        <w:rPr>
          <w:rFonts w:ascii="Times New Roman" w:hAnsi="Times New Roman"/>
          <w:color w:val="000000"/>
          <w:sz w:val="28"/>
          <w:szCs w:val="28"/>
        </w:rPr>
        <w:t xml:space="preserve">та, дисперсия света, фотоэлектрический эффект (фотоэффект), световое давление, возникновение линейчатого спектра</w:t>
      </w:r>
      <w:r>
        <w:rPr>
          <w:rFonts w:ascii="Times New Roman" w:hAnsi="Times New Roman"/>
          <w:color w:val="000000"/>
          <w:sz w:val="28"/>
          <w:szCs w:val="28"/>
        </w:rPr>
        <w:t xml:space="preserve"> атома водорода, естественная и искусственная радиоактивность;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описывать изученные свойства вещества (электрические, магнитные, оптические, элек</w:t>
      </w:r>
      <w:r>
        <w:rPr>
          <w:rFonts w:ascii="Times New Roman" w:hAnsi="Times New Roman"/>
          <w:color w:val="000000"/>
          <w:sz w:val="28"/>
          <w:szCs w:val="28"/>
        </w:rPr>
        <w:t xml:space="preserve">трическую проводимость различных сред) и электромагнитные явления (процессы), используя физические величины: электрический заряд, сила тока, электрическое напряжение, электрическое сопротивление, разность потенциалов, электродвижущая сила, работа тока, инд</w:t>
      </w:r>
      <w:r>
        <w:rPr>
          <w:rFonts w:ascii="Times New Roman" w:hAnsi="Times New Roman"/>
          <w:color w:val="000000"/>
          <w:sz w:val="28"/>
          <w:szCs w:val="28"/>
        </w:rPr>
        <w:t xml:space="preserve">укция магнитного поля, сила Ампера, сила Лоренца, индуктивность </w:t>
      </w:r>
      <w:r>
        <w:rPr>
          <w:rFonts w:ascii="Times New Roman" w:hAnsi="Times New Roman"/>
          <w:color w:val="000000"/>
          <w:sz w:val="28"/>
          <w:szCs w:val="28"/>
        </w:rPr>
        <w:t xml:space="preserve">катушки, энергия электрического и магнитного полей, период и частота колебаний в колебательном контуре, заряд и сила тока в процессе гармонических</w:t>
      </w:r>
      <w:r>
        <w:rPr>
          <w:rFonts w:ascii="Times New Roman" w:hAnsi="Times New Roman"/>
          <w:color w:val="000000"/>
          <w:sz w:val="28"/>
          <w:szCs w:val="28"/>
        </w:rPr>
        <w:t xml:space="preserve"> электромагнитных колебаний, фокусное расстоян</w:t>
      </w:r>
      <w:r>
        <w:rPr>
          <w:rFonts w:ascii="Times New Roman" w:hAnsi="Times New Roman"/>
          <w:color w:val="000000"/>
          <w:sz w:val="28"/>
          <w:szCs w:val="28"/>
        </w:rPr>
        <w:t xml:space="preserve">ие и оптическая сила линзы, при описании правильно трактовать физический смысл используемых величин, их обозначения и единицы, указывать формулы, связывающие данную физическую величину с другими величинами;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описывать изученные квантовые явления и процессы,</w:t>
      </w:r>
      <w:r>
        <w:rPr>
          <w:rFonts w:ascii="Times New Roman" w:hAnsi="Times New Roman"/>
          <w:color w:val="000000"/>
          <w:sz w:val="28"/>
          <w:szCs w:val="28"/>
        </w:rPr>
        <w:t xml:space="preserve"> используя физические величины: скорость электромагнитных волн, длина волны и частота света, энергия и импульс фотона, период полураспада, энергия связи атомных ядер, при описании правильно трактовать физический смысл используемых величин, их обозначения и</w:t>
      </w:r>
      <w:r>
        <w:rPr>
          <w:rFonts w:ascii="Times New Roman" w:hAnsi="Times New Roman"/>
          <w:color w:val="000000"/>
          <w:sz w:val="28"/>
          <w:szCs w:val="28"/>
        </w:rPr>
        <w:t xml:space="preserve"> единицы, указывать формулы, связывающие данную физическую величину с другими величинами, вычислять значение физической величины;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анализировать физические процессы и явления, используя физические законы и принципы: закон Ома, законы последовательного и пар</w:t>
      </w:r>
      <w:r>
        <w:rPr>
          <w:rFonts w:ascii="Times New Roman" w:hAnsi="Times New Roman"/>
          <w:color w:val="000000"/>
          <w:sz w:val="28"/>
          <w:szCs w:val="28"/>
        </w:rPr>
        <w:t xml:space="preserve">аллельного соединения проводников, закон Джоуля–Ленца, закон электромагнитной индукции, закон прямолинейного распространения света, законы отражения света, законы преломления света, уравнение Эйнштейна для фотоэффекта, закон сохранения энергии, закон сохра</w:t>
      </w:r>
      <w:r>
        <w:rPr>
          <w:rFonts w:ascii="Times New Roman" w:hAnsi="Times New Roman"/>
          <w:color w:val="000000"/>
          <w:sz w:val="28"/>
          <w:szCs w:val="28"/>
        </w:rPr>
        <w:t xml:space="preserve">нения импульса, закон сохранения электрического заряда, закон сохранения массового числа, постулаты Бора, закон радиоактивного распада, при этом различать словесную</w:t>
      </w:r>
      <w:r>
        <w:rPr>
          <w:rFonts w:ascii="Times New Roman" w:hAnsi="Times New Roman"/>
          <w:color w:val="000000"/>
          <w:sz w:val="28"/>
          <w:szCs w:val="28"/>
        </w:rPr>
        <w:t xml:space="preserve"> формулировку закона, его математическое выражение и условия (границы, области) применимости</w:t>
      </w:r>
      <w:r>
        <w:rPr>
          <w:rFonts w:ascii="Times New Roman" w:hAnsi="Times New Roman"/>
          <w:color w:val="000000"/>
          <w:sz w:val="28"/>
          <w:szCs w:val="28"/>
        </w:rPr>
        <w:t xml:space="preserve">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определять направление вектора индукции магнитного поля проводника с током, силы Ампера и силы Лоренца;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строить и описывать изображение, создаваемое плоским зеркалом, тонкой линзой;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выполнять эксперименты по исследованию физических явлений и процессов с </w:t>
      </w:r>
      <w:r>
        <w:rPr>
          <w:rFonts w:ascii="Times New Roman" w:hAnsi="Times New Roman"/>
          <w:color w:val="000000"/>
          <w:sz w:val="28"/>
          <w:szCs w:val="28"/>
        </w:rPr>
        <w:t xml:space="preserve">использованием прямых и косвенных измерений: при этом формулировать проблему/задачу и гипотезу учебного эксперимента, собирать установку из предложенного оборудования, проводить опыт и формулировать выводы;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осуществлять прямые и косвенные измерения физичес</w:t>
      </w:r>
      <w:r>
        <w:rPr>
          <w:rFonts w:ascii="Times New Roman" w:hAnsi="Times New Roman"/>
          <w:color w:val="000000"/>
          <w:sz w:val="28"/>
          <w:szCs w:val="28"/>
        </w:rPr>
        <w:t xml:space="preserve">ких величин, при этом выбирать оптимальный способ измерения и использовать известные методы оценки погрешностей измерений;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исследовать зависимости физических величин с использованием прямых измерений: при этом конструировать установку, фиксировать </w:t>
      </w:r>
      <w:r>
        <w:rPr>
          <w:rFonts w:ascii="Times New Roman" w:hAnsi="Times New Roman"/>
          <w:color w:val="000000"/>
          <w:sz w:val="28"/>
          <w:szCs w:val="28"/>
        </w:rPr>
        <w:t xml:space="preserve">результа</w:t>
      </w:r>
      <w:r>
        <w:rPr>
          <w:rFonts w:ascii="Times New Roman" w:hAnsi="Times New Roman"/>
          <w:color w:val="000000"/>
          <w:sz w:val="28"/>
          <w:szCs w:val="28"/>
        </w:rPr>
        <w:t xml:space="preserve">ты полученной зависимости физических величин в виде таблиц и графиков, делать выводы по результатам исследования;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соблюдать правила безопасного труда при проведении исследований в рамках учебного эксперимента, учебно-исследовательской и проектной деятельно</w:t>
      </w:r>
      <w:r>
        <w:rPr>
          <w:rFonts w:ascii="Times New Roman" w:hAnsi="Times New Roman"/>
          <w:color w:val="000000"/>
          <w:sz w:val="28"/>
          <w:szCs w:val="28"/>
        </w:rPr>
        <w:t xml:space="preserve">сти с использованием измерительных устройств и лабораторного оборудования;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решать расчётные задачи с явно заданной физической моделью, используя физические законы и принципы, на основе анализа условия задачи выбирать физическую модель, выделять физические </w:t>
      </w:r>
      <w:r>
        <w:rPr>
          <w:rFonts w:ascii="Times New Roman" w:hAnsi="Times New Roman"/>
          <w:color w:val="000000"/>
          <w:sz w:val="28"/>
          <w:szCs w:val="28"/>
        </w:rPr>
        <w:t xml:space="preserve">величины и формулы, необходимые для её решения, проводить расчёты и оценивать реальность полученного значения физической величины;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решать качественные задачи: выстраивать логически непротиворечивую цепочку рассуждений с опорой на изученные законы, закономе</w:t>
      </w:r>
      <w:r>
        <w:rPr>
          <w:rFonts w:ascii="Times New Roman" w:hAnsi="Times New Roman"/>
          <w:color w:val="000000"/>
          <w:sz w:val="28"/>
          <w:szCs w:val="28"/>
        </w:rPr>
        <w:t xml:space="preserve">рности и физические явления;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использовать при решении учебных задач современные информационные технологии для поиска, структурирования, интерпретации и представления учебной и научно-популярной информации, полученной из различных источников, критически ана</w:t>
      </w:r>
      <w:r>
        <w:rPr>
          <w:rFonts w:ascii="Times New Roman" w:hAnsi="Times New Roman"/>
          <w:color w:val="000000"/>
          <w:sz w:val="28"/>
          <w:szCs w:val="28"/>
        </w:rPr>
        <w:t xml:space="preserve">лизировать получаемую информацию;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объяснять принципы действия машин, приборов и технических устройств, различать условия их безопасного использования в повседневной жизни;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приводить примеры вклада российских и зарубежных учёных-физиков в развитие науки, в </w:t>
      </w:r>
      <w:r>
        <w:rPr>
          <w:rFonts w:ascii="Times New Roman" w:hAnsi="Times New Roman"/>
          <w:color w:val="000000"/>
          <w:sz w:val="28"/>
          <w:szCs w:val="28"/>
        </w:rPr>
        <w:t xml:space="preserve">объяснение процессов окружающего мира, в развитие техники и технологий;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использовать теоретические знания </w:t>
      </w:r>
      <w:r>
        <w:rPr>
          <w:rFonts w:ascii="Times New Roman" w:hAnsi="Times New Roman"/>
          <w:color w:val="000000"/>
          <w:sz w:val="28"/>
          <w:szCs w:val="28"/>
        </w:rPr>
        <w:t xml:space="preserve">по физике в повседневной жизни для обеспечения безопасности при обращении с приборами</w:t>
      </w:r>
      <w:r>
        <w:rPr>
          <w:rFonts w:ascii="Times New Roman" w:hAnsi="Times New Roman"/>
          <w:color w:val="000000"/>
          <w:sz w:val="28"/>
          <w:szCs w:val="28"/>
        </w:rPr>
        <w:t xml:space="preserve"> и техническими устройствами, для сохранения здоровья и соблюдени</w:t>
      </w:r>
      <w:r>
        <w:rPr>
          <w:rFonts w:ascii="Times New Roman" w:hAnsi="Times New Roman"/>
          <w:color w:val="000000"/>
          <w:sz w:val="28"/>
          <w:szCs w:val="28"/>
        </w:rPr>
        <w:t xml:space="preserve">я норм экологического поведения в окружающей среде;</w:t>
      </w:r>
      <w:r>
        <w:rPr>
          <w:sz w:val="28"/>
          <w:szCs w:val="28"/>
        </w:rPr>
      </w:r>
    </w:p>
    <w:p>
      <w:pPr>
        <w:ind w:firstLine="600"/>
        <w:jc w:val="both"/>
        <w:spacing w:after="0" w:line="264" w:lineRule="auto"/>
        <w:rPr>
          <w:sz w:val="24"/>
          <w:szCs w:val="24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работать в группе с выполнением различных социальных ролей, планировать работу группы, рационально распределять обязанности и планировать деятельность в нестандартных ситуациях, адекватно оценивать вклад </w:t>
      </w:r>
      <w:r>
        <w:rPr>
          <w:rFonts w:ascii="Times New Roman" w:hAnsi="Times New Roman"/>
          <w:color w:val="000000"/>
          <w:sz w:val="28"/>
          <w:szCs w:val="28"/>
        </w:rPr>
        <w:t xml:space="preserve">каждого из участников группы в решение рассматриваемой проблемы.</w:t>
      </w:r>
      <w:r>
        <w:rPr>
          <w:sz w:val="24"/>
          <w:szCs w:val="24"/>
        </w:rPr>
      </w:r>
    </w:p>
    <w:p>
      <w:pPr>
        <w:sectPr>
          <w:footnotePr/>
          <w:endnotePr/>
          <w:type w:val="nextPage"/>
          <w:pgSz w:w="11906" w:h="16383" w:orient="portrait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r/>
    </w:p>
    <w:p>
      <w:pPr>
        <w:ind w:left="120"/>
        <w:spacing w:after="0"/>
      </w:pPr>
      <w:r/>
      <w:bookmarkStart w:id="15" w:name="block-7133127"/>
      <w:r/>
      <w:bookmarkEnd w:id="9"/>
      <w:r>
        <w:rPr>
          <w:rFonts w:ascii="Times New Roman" w:hAnsi="Times New Roman"/>
          <w:b/>
          <w:color w:val="000000"/>
          <w:sz w:val="28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  <w:r/>
    </w:p>
    <w:p>
      <w:pPr>
        <w:ind w:left="120"/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  <w:r/>
    </w:p>
    <w:tbl>
      <w:tblPr>
        <w:tblW w:w="0" w:type="auto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00"/>
      </w:tblGrid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4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552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разделов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программы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часов</w:t>
            </w:r>
            <w:r/>
          </w:p>
        </w:tc>
        <w:tc>
          <w:tcPr>
            <w:tcMar>
              <w:left w:w="100" w:type="dxa"/>
              <w:top w:w="50" w:type="dxa"/>
            </w:tcMar>
            <w:tcW w:w="2765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цифровые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образовательные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ресурсы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Mar>
              <w:left w:w="100" w:type="dxa"/>
              <w:top w:w="50" w:type="dxa"/>
            </w:tcMar>
            <w:tcW w:w="101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3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ФИЗИКА И МЕТОДЫ НАУЧНОГО ПОЗНАНИЯ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4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1.1</w:t>
            </w:r>
            <w:r/>
          </w:p>
        </w:tc>
        <w:tc>
          <w:tcPr>
            <w:tcMar>
              <w:left w:w="100" w:type="dxa"/>
              <w:top w:w="50" w:type="dxa"/>
            </w:tcMar>
            <w:tcW w:w="255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Физика и методы научного познания</w:t>
            </w:r>
            <w:r/>
          </w:p>
        </w:tc>
        <w:tc>
          <w:tcPr>
            <w:tcMar>
              <w:left w:w="100" w:type="dxa"/>
              <w:top w:w="50" w:type="dxa"/>
            </w:tcMar>
            <w:tcW w:w="101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174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83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276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0" w:tooltip="https://m.edsoo.ru/7f41bf7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bf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72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6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МЕХАНИКА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4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2.1</w:t>
            </w:r>
            <w:r/>
          </w:p>
        </w:tc>
        <w:tc>
          <w:tcPr>
            <w:tcMar>
              <w:left w:w="100" w:type="dxa"/>
              <w:top w:w="50" w:type="dxa"/>
            </w:tcMar>
            <w:tcW w:w="255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Кинематика</w:t>
            </w:r>
            <w:r/>
          </w:p>
        </w:tc>
        <w:tc>
          <w:tcPr>
            <w:tcMar>
              <w:left w:w="100" w:type="dxa"/>
              <w:top w:w="50" w:type="dxa"/>
            </w:tcMar>
            <w:tcW w:w="101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  <w:r/>
          </w:p>
        </w:tc>
        <w:tc>
          <w:tcPr>
            <w:tcMar>
              <w:left w:w="100" w:type="dxa"/>
              <w:top w:w="50" w:type="dxa"/>
            </w:tcMar>
            <w:tcW w:w="174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83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76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1" w:tooltip="https://m.edsoo.ru/7f41bf7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bf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72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4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2.2</w:t>
            </w:r>
            <w:r/>
          </w:p>
        </w:tc>
        <w:tc>
          <w:tcPr>
            <w:tcMar>
              <w:left w:w="100" w:type="dxa"/>
              <w:top w:w="50" w:type="dxa"/>
            </w:tcMar>
            <w:tcW w:w="255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Динамика</w:t>
            </w:r>
            <w:r/>
          </w:p>
        </w:tc>
        <w:tc>
          <w:tcPr>
            <w:tcMar>
              <w:left w:w="100" w:type="dxa"/>
              <w:top w:w="50" w:type="dxa"/>
            </w:tcMar>
            <w:tcW w:w="101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  <w:r/>
          </w:p>
        </w:tc>
        <w:tc>
          <w:tcPr>
            <w:tcMar>
              <w:left w:w="100" w:type="dxa"/>
              <w:top w:w="50" w:type="dxa"/>
            </w:tcMar>
            <w:tcW w:w="174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83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76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2" w:tooltip="https://m.edsoo.ru/7f41bf7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bf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72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4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2.3</w:t>
            </w:r>
            <w:r/>
          </w:p>
        </w:tc>
        <w:tc>
          <w:tcPr>
            <w:tcMar>
              <w:left w:w="100" w:type="dxa"/>
              <w:top w:w="50" w:type="dxa"/>
            </w:tcMar>
            <w:tcW w:w="255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сохранения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механике</w:t>
            </w:r>
            <w:r/>
          </w:p>
        </w:tc>
        <w:tc>
          <w:tcPr>
            <w:tcMar>
              <w:left w:w="100" w:type="dxa"/>
              <w:top w:w="50" w:type="dxa"/>
            </w:tcMar>
            <w:tcW w:w="101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  <w:r/>
          </w:p>
        </w:tc>
        <w:tc>
          <w:tcPr>
            <w:tcMar>
              <w:left w:w="100" w:type="dxa"/>
              <w:top w:w="50" w:type="dxa"/>
            </w:tcMar>
            <w:tcW w:w="174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3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76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3" w:tooltip="https://m.edsoo.ru/7f41bf7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bf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72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6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МОЛЕКУЛЯРНАЯ ФИЗИКА И ТЕРМОДИНАМИКА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4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3.1</w:t>
            </w:r>
            <w:r/>
          </w:p>
        </w:tc>
        <w:tc>
          <w:tcPr>
            <w:tcMar>
              <w:left w:w="100" w:type="dxa"/>
              <w:top w:w="50" w:type="dxa"/>
            </w:tcMar>
            <w:tcW w:w="255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молекулярно-кинетической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теории</w:t>
            </w:r>
            <w:r/>
          </w:p>
        </w:tc>
        <w:tc>
          <w:tcPr>
            <w:tcMar>
              <w:left w:w="100" w:type="dxa"/>
              <w:top w:w="50" w:type="dxa"/>
            </w:tcMar>
            <w:tcW w:w="101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  <w:r/>
          </w:p>
        </w:tc>
        <w:tc>
          <w:tcPr>
            <w:tcMar>
              <w:left w:w="100" w:type="dxa"/>
              <w:top w:w="50" w:type="dxa"/>
            </w:tcMar>
            <w:tcW w:w="174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83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76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4" w:tooltip="https://m.edsoo.ru/7f41bf7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bf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72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4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3.2</w:t>
            </w:r>
            <w:r/>
          </w:p>
        </w:tc>
        <w:tc>
          <w:tcPr>
            <w:tcMar>
              <w:left w:w="100" w:type="dxa"/>
              <w:top w:w="50" w:type="dxa"/>
            </w:tcMar>
            <w:tcW w:w="255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Агрегатные состояния вещества. Фазовые переходы</w:t>
            </w:r>
            <w:r/>
          </w:p>
        </w:tc>
        <w:tc>
          <w:tcPr>
            <w:tcMar>
              <w:left w:w="100" w:type="dxa"/>
              <w:top w:w="50" w:type="dxa"/>
            </w:tcMar>
            <w:tcW w:w="101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  <w:r/>
          </w:p>
        </w:tc>
        <w:tc>
          <w:tcPr>
            <w:tcMar>
              <w:left w:w="100" w:type="dxa"/>
              <w:top w:w="50" w:type="dxa"/>
            </w:tcMar>
            <w:tcW w:w="174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83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276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5" w:tooltip="https://m.edsoo.ru/7f41bf7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bf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72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4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3.3</w:t>
            </w:r>
            <w:r/>
          </w:p>
        </w:tc>
        <w:tc>
          <w:tcPr>
            <w:tcMar>
              <w:left w:w="100" w:type="dxa"/>
              <w:top w:w="50" w:type="dxa"/>
            </w:tcMar>
            <w:tcW w:w="255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термодинамики</w:t>
            </w:r>
            <w:r/>
          </w:p>
        </w:tc>
        <w:tc>
          <w:tcPr>
            <w:tcMar>
              <w:left w:w="100" w:type="dxa"/>
              <w:top w:w="50" w:type="dxa"/>
            </w:tcMar>
            <w:tcW w:w="101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  <w:r/>
          </w:p>
        </w:tc>
        <w:tc>
          <w:tcPr>
            <w:tcMar>
              <w:left w:w="100" w:type="dxa"/>
              <w:top w:w="50" w:type="dxa"/>
            </w:tcMar>
            <w:tcW w:w="174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3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276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6" w:tooltip="https://m.edsoo.ru/7f41bf7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bf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72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6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ЭЛЕКТРОДИНАМИКА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4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4.1</w:t>
            </w:r>
            <w:r/>
          </w:p>
        </w:tc>
        <w:tc>
          <w:tcPr>
            <w:tcMar>
              <w:left w:w="100" w:type="dxa"/>
              <w:top w:w="50" w:type="dxa"/>
            </w:tcMar>
            <w:tcW w:w="255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Электростатика</w:t>
            </w:r>
            <w:r/>
          </w:p>
        </w:tc>
        <w:tc>
          <w:tcPr>
            <w:tcMar>
              <w:left w:w="100" w:type="dxa"/>
              <w:top w:w="50" w:type="dxa"/>
            </w:tcMar>
            <w:tcW w:w="101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  <w:r/>
          </w:p>
        </w:tc>
        <w:tc>
          <w:tcPr>
            <w:tcMar>
              <w:left w:w="100" w:type="dxa"/>
              <w:top w:w="50" w:type="dxa"/>
            </w:tcMar>
            <w:tcW w:w="174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83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276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7" w:tooltip="https://m.edsoo.ru/7f41bf7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bf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72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24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4.2</w:t>
            </w:r>
            <w:r/>
          </w:p>
        </w:tc>
        <w:tc>
          <w:tcPr>
            <w:tcMar>
              <w:left w:w="100" w:type="dxa"/>
              <w:top w:w="50" w:type="dxa"/>
            </w:tcMar>
            <w:tcW w:w="255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Постоянный электрический ток. Токи в различных средах</w:t>
            </w:r>
            <w:r/>
          </w:p>
        </w:tc>
        <w:tc>
          <w:tcPr>
            <w:tcMar>
              <w:left w:w="100" w:type="dxa"/>
              <w:top w:w="50" w:type="dxa"/>
            </w:tcMar>
            <w:tcW w:w="101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  <w:r/>
          </w:p>
        </w:tc>
        <w:tc>
          <w:tcPr>
            <w:tcMar>
              <w:left w:w="100" w:type="dxa"/>
              <w:top w:w="50" w:type="dxa"/>
            </w:tcMar>
            <w:tcW w:w="174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83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276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8" w:tooltip="https://m.edsoo.ru/7f41bf72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bf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72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6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16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174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3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76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ЧАСОВ ПО ПРОГРАММЕ</w:t>
            </w:r>
            <w:r/>
          </w:p>
        </w:tc>
        <w:tc>
          <w:tcPr>
            <w:tcMar>
              <w:left w:w="100" w:type="dxa"/>
              <w:top w:w="50" w:type="dxa"/>
            </w:tcMar>
            <w:tcW w:w="160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  <w:r/>
          </w:p>
        </w:tc>
        <w:tc>
          <w:tcPr>
            <w:tcMar>
              <w:left w:w="100" w:type="dxa"/>
              <w:top w:w="50" w:type="dxa"/>
            </w:tcMar>
            <w:tcW w:w="174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  <w:r/>
          </w:p>
        </w:tc>
        <w:tc>
          <w:tcPr>
            <w:tcMar>
              <w:left w:w="100" w:type="dxa"/>
              <w:top w:w="50" w:type="dxa"/>
            </w:tcMar>
            <w:tcW w:w="1832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  <w:r/>
          </w:p>
        </w:tc>
        <w:tc>
          <w:tcPr>
            <w:tcMar>
              <w:left w:w="100" w:type="dxa"/>
              <w:top w:w="50" w:type="dxa"/>
            </w:tcMar>
            <w:tcW w:w="2765" w:type="dxa"/>
            <w:vAlign w:val="center"/>
            <w:textDirection w:val="lrTb"/>
            <w:noWrap w:val="false"/>
          </w:tcPr>
          <w:p>
            <w:r/>
            <w:r/>
          </w:p>
        </w:tc>
      </w:tr>
    </w:tbl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r/>
    </w:p>
    <w:p>
      <w:pPr>
        <w:ind w:left="120"/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  <w:r/>
    </w:p>
    <w:tbl>
      <w:tblPr>
        <w:tblW w:w="0" w:type="auto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1"/>
        <w:gridCol w:w="1910"/>
        <w:gridCol w:w="2812"/>
      </w:tblGrid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01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992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разделов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программы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часов</w:t>
            </w:r>
            <w:r/>
          </w:p>
        </w:tc>
        <w:tc>
          <w:tcPr>
            <w:tcMar>
              <w:left w:w="100" w:type="dxa"/>
              <w:top w:w="50" w:type="dxa"/>
            </w:tcMar>
            <w:tcW w:w="2646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цифровые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образовательные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ресурсы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Mar>
              <w:left w:w="100" w:type="dxa"/>
              <w:top w:w="50" w:type="dxa"/>
            </w:tcMar>
            <w:tcW w:w="97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69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8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работы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ЭЛЕКТРОДИНАМИКА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1.1</w:t>
            </w:r>
            <w:r/>
          </w:p>
        </w:tc>
        <w:tc>
          <w:tcPr>
            <w:tcMar>
              <w:left w:w="100" w:type="dxa"/>
              <w:top w:w="50" w:type="dxa"/>
            </w:tcMar>
            <w:tcW w:w="299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Магнитное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поле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Электромагнитная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индукция</w:t>
            </w:r>
            <w:r/>
          </w:p>
        </w:tc>
        <w:tc>
          <w:tcPr>
            <w:tcMar>
              <w:left w:w="100" w:type="dxa"/>
              <w:top w:w="50" w:type="dxa"/>
            </w:tcMar>
            <w:tcW w:w="9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  <w:r/>
          </w:p>
        </w:tc>
        <w:tc>
          <w:tcPr>
            <w:tcMar>
              <w:left w:w="100" w:type="dxa"/>
              <w:top w:w="50" w:type="dxa"/>
            </w:tcMar>
            <w:tcW w:w="169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26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19" w:tooltip="https://m.edsoo.ru/7f41c97c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53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КОЛЕБАНИЯ И ВОЛНЫ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2.1</w:t>
            </w:r>
            <w:r/>
          </w:p>
        </w:tc>
        <w:tc>
          <w:tcPr>
            <w:tcMar>
              <w:left w:w="100" w:type="dxa"/>
              <w:top w:w="50" w:type="dxa"/>
            </w:tcMar>
            <w:tcW w:w="299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Механические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электромагнитные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колебания</w:t>
            </w:r>
            <w:r/>
          </w:p>
        </w:tc>
        <w:tc>
          <w:tcPr>
            <w:tcMar>
              <w:left w:w="100" w:type="dxa"/>
              <w:top w:w="50" w:type="dxa"/>
            </w:tcMar>
            <w:tcW w:w="9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  <w:r/>
          </w:p>
        </w:tc>
        <w:tc>
          <w:tcPr>
            <w:tcMar>
              <w:left w:w="100" w:type="dxa"/>
              <w:top w:w="50" w:type="dxa"/>
            </w:tcMar>
            <w:tcW w:w="169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7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6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0" w:tooltip="https://m.edsoo.ru/7f41c97c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2.2</w:t>
            </w:r>
            <w:r/>
          </w:p>
        </w:tc>
        <w:tc>
          <w:tcPr>
            <w:tcMar>
              <w:left w:w="100" w:type="dxa"/>
              <w:top w:w="50" w:type="dxa"/>
            </w:tcMar>
            <w:tcW w:w="299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Механические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электромагнитные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волны</w:t>
            </w:r>
            <w:r/>
          </w:p>
        </w:tc>
        <w:tc>
          <w:tcPr>
            <w:tcMar>
              <w:left w:w="100" w:type="dxa"/>
              <w:top w:w="50" w:type="dxa"/>
            </w:tcMar>
            <w:tcW w:w="9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  <w:r/>
          </w:p>
        </w:tc>
        <w:tc>
          <w:tcPr>
            <w:tcMar>
              <w:left w:w="100" w:type="dxa"/>
              <w:top w:w="50" w:type="dxa"/>
            </w:tcMar>
            <w:tcW w:w="169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26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1" w:tooltip="https://m.edsoo.ru/7f41c97c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2.3</w:t>
            </w:r>
            <w:r/>
          </w:p>
        </w:tc>
        <w:tc>
          <w:tcPr>
            <w:tcMar>
              <w:left w:w="100" w:type="dxa"/>
              <w:top w:w="50" w:type="dxa"/>
            </w:tcMar>
            <w:tcW w:w="299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Оптика</w:t>
            </w:r>
            <w:r/>
          </w:p>
        </w:tc>
        <w:tc>
          <w:tcPr>
            <w:tcMar>
              <w:left w:w="100" w:type="dxa"/>
              <w:top w:w="50" w:type="dxa"/>
            </w:tcMar>
            <w:tcW w:w="9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  <w:r/>
          </w:p>
        </w:tc>
        <w:tc>
          <w:tcPr>
            <w:tcMar>
              <w:left w:w="100" w:type="dxa"/>
              <w:top w:w="50" w:type="dxa"/>
            </w:tcMar>
            <w:tcW w:w="169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26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2" w:tooltip="https://m.edsoo.ru/7f41c97c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53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ОСНОВЫ СПЕЦИАЛЬНОЙ ТЕОРИИ ОТНОСИТЕЛЬНОСТИ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3.1</w:t>
            </w:r>
            <w:r/>
          </w:p>
        </w:tc>
        <w:tc>
          <w:tcPr>
            <w:tcMar>
              <w:left w:w="100" w:type="dxa"/>
              <w:top w:w="50" w:type="dxa"/>
            </w:tcMar>
            <w:tcW w:w="299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специальной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теории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относительности</w:t>
            </w:r>
            <w:r/>
          </w:p>
        </w:tc>
        <w:tc>
          <w:tcPr>
            <w:tcMar>
              <w:left w:w="100" w:type="dxa"/>
              <w:top w:w="50" w:type="dxa"/>
            </w:tcMar>
            <w:tcW w:w="9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169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7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26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3" w:tooltip="https://m.edsoo.ru/7f41c97c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53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КВАНТОВАЯ ФИЗИКА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4.1</w:t>
            </w:r>
            <w:r/>
          </w:p>
        </w:tc>
        <w:tc>
          <w:tcPr>
            <w:tcMar>
              <w:left w:w="100" w:type="dxa"/>
              <w:top w:w="50" w:type="dxa"/>
            </w:tcMar>
            <w:tcW w:w="299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Элементы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квантовой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оптики</w:t>
            </w:r>
            <w:r/>
          </w:p>
        </w:tc>
        <w:tc>
          <w:tcPr>
            <w:tcMar>
              <w:left w:w="100" w:type="dxa"/>
              <w:top w:w="50" w:type="dxa"/>
            </w:tcMar>
            <w:tcW w:w="9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  <w:r/>
          </w:p>
        </w:tc>
        <w:tc>
          <w:tcPr>
            <w:tcMar>
              <w:left w:w="100" w:type="dxa"/>
              <w:top w:w="50" w:type="dxa"/>
            </w:tcMar>
            <w:tcW w:w="169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7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26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4" w:tooltip="https://m.edsoo.ru/7f41c97c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4.2</w:t>
            </w:r>
            <w:r/>
          </w:p>
        </w:tc>
        <w:tc>
          <w:tcPr>
            <w:tcMar>
              <w:left w:w="100" w:type="dxa"/>
              <w:top w:w="50" w:type="dxa"/>
            </w:tcMar>
            <w:tcW w:w="299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Строение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атома</w:t>
            </w:r>
            <w:r/>
          </w:p>
        </w:tc>
        <w:tc>
          <w:tcPr>
            <w:tcMar>
              <w:left w:w="100" w:type="dxa"/>
              <w:top w:w="50" w:type="dxa"/>
            </w:tcMar>
            <w:tcW w:w="9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169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7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26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5" w:tooltip="https://m.edsoo.ru/7f41c97c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</w:t>
              </w:r>
            </w:hyperlink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4.3</w:t>
            </w:r>
            <w:r/>
          </w:p>
        </w:tc>
        <w:tc>
          <w:tcPr>
            <w:tcMar>
              <w:left w:w="100" w:type="dxa"/>
              <w:top w:w="50" w:type="dxa"/>
            </w:tcMar>
            <w:tcW w:w="299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Атомное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ядро</w:t>
            </w:r>
            <w:r/>
          </w:p>
        </w:tc>
        <w:tc>
          <w:tcPr>
            <w:tcMar>
              <w:left w:w="100" w:type="dxa"/>
              <w:top w:w="50" w:type="dxa"/>
            </w:tcMar>
            <w:tcW w:w="9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  <w:r/>
          </w:p>
        </w:tc>
        <w:tc>
          <w:tcPr>
            <w:tcMar>
              <w:left w:w="100" w:type="dxa"/>
              <w:top w:w="50" w:type="dxa"/>
            </w:tcMar>
            <w:tcW w:w="169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17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26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6" w:tooltip="https://m.edsoo.ru/7f41c97c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53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ЭЛЕМЕНТЫ АСТРОНОМИИ И АСТРОФИЗИКИ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5.1</w:t>
            </w:r>
            <w:r/>
          </w:p>
        </w:tc>
        <w:tc>
          <w:tcPr>
            <w:tcMar>
              <w:left w:w="100" w:type="dxa"/>
              <w:top w:w="50" w:type="dxa"/>
            </w:tcMar>
            <w:tcW w:w="299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Элементы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астрономии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астрофизики</w:t>
            </w:r>
            <w:r/>
          </w:p>
        </w:tc>
        <w:tc>
          <w:tcPr>
            <w:tcMar>
              <w:left w:w="100" w:type="dxa"/>
              <w:top w:w="50" w:type="dxa"/>
            </w:tcMar>
            <w:tcW w:w="9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  <w:r/>
          </w:p>
        </w:tc>
        <w:tc>
          <w:tcPr>
            <w:tcMar>
              <w:left w:w="100" w:type="dxa"/>
              <w:top w:w="50" w:type="dxa"/>
            </w:tcMar>
            <w:tcW w:w="169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7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26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7" w:tooltip="https://m.edsoo.ru/7f41c97c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53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6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Раздел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6.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ОБОБЩАЮЩЕЕ ПОВТОРЕНИЕ</w:t>
            </w:r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50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6.1</w:t>
            </w:r>
            <w:r/>
          </w:p>
        </w:tc>
        <w:tc>
          <w:tcPr>
            <w:tcMar>
              <w:left w:w="100" w:type="dxa"/>
              <w:top w:w="50" w:type="dxa"/>
            </w:tcMar>
            <w:tcW w:w="2992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Обобщающее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</w:t>
            </w:r>
            <w:r/>
          </w:p>
        </w:tc>
        <w:tc>
          <w:tcPr>
            <w:tcMar>
              <w:left w:w="100" w:type="dxa"/>
              <w:top w:w="50" w:type="dxa"/>
            </w:tcMar>
            <w:tcW w:w="97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169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17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  <w:r/>
          </w:p>
        </w:tc>
        <w:tc>
          <w:tcPr>
            <w:tcMar>
              <w:left w:w="100" w:type="dxa"/>
              <w:top w:w="50" w:type="dxa"/>
            </w:tcMar>
            <w:tcW w:w="26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Библиотека ЦОК </w:t>
            </w:r>
            <w:hyperlink r:id="rId28" w:tooltip="https://m.edsoo.ru/7f41c97c" w:history="1">
              <w:r>
                <w:rPr>
                  <w:rFonts w:ascii="Times New Roman" w:hAnsi="Times New Roman"/>
                  <w:color w:val="0000ff"/>
                  <w:u w:val="single"/>
                </w:rPr>
                <w:t xml:space="preserve">https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m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edsoo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ru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f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 xml:space="preserve">c</w:t>
              </w:r>
            </w:hyperlink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Итого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разделу</w:t>
            </w:r>
            <w:r/>
          </w:p>
        </w:tc>
        <w:tc>
          <w:tcPr>
            <w:tcMar>
              <w:left w:w="100" w:type="dxa"/>
              <w:top w:w="50" w:type="dxa"/>
            </w:tcMar>
            <w:tcW w:w="153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gridSpan w:val="3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время</w:t>
            </w:r>
            <w:r/>
          </w:p>
        </w:tc>
        <w:tc>
          <w:tcPr>
            <w:tcMar>
              <w:left w:w="100" w:type="dxa"/>
              <w:top w:w="50" w:type="dxa"/>
            </w:tcMar>
            <w:tcW w:w="153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  <w:r/>
          </w:p>
        </w:tc>
        <w:tc>
          <w:tcPr>
            <w:tcMar>
              <w:left w:w="100" w:type="dxa"/>
              <w:top w:w="50" w:type="dxa"/>
            </w:tcMar>
            <w:tcW w:w="169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7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646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ПО ПРОГРАММЕ</w:t>
            </w:r>
            <w:r/>
          </w:p>
        </w:tc>
        <w:tc>
          <w:tcPr>
            <w:tcMar>
              <w:left w:w="100" w:type="dxa"/>
              <w:top w:w="50" w:type="dxa"/>
            </w:tcMar>
            <w:tcW w:w="1535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  <w:r/>
          </w:p>
        </w:tc>
        <w:tc>
          <w:tcPr>
            <w:tcMar>
              <w:left w:w="100" w:type="dxa"/>
              <w:top w:w="50" w:type="dxa"/>
            </w:tcMar>
            <w:tcW w:w="1699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  <w:r/>
          </w:p>
        </w:tc>
        <w:tc>
          <w:tcPr>
            <w:tcMar>
              <w:left w:w="100" w:type="dxa"/>
              <w:top w:w="50" w:type="dxa"/>
            </w:tcMar>
            <w:tcW w:w="178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  <w:r/>
          </w:p>
        </w:tc>
        <w:tc>
          <w:tcPr>
            <w:tcMar>
              <w:left w:w="100" w:type="dxa"/>
              <w:top w:w="50" w:type="dxa"/>
            </w:tcMar>
            <w:tcW w:w="2646" w:type="dxa"/>
            <w:vAlign w:val="center"/>
            <w:textDirection w:val="lrTb"/>
            <w:noWrap w:val="false"/>
          </w:tcPr>
          <w:p>
            <w:r/>
            <w:r/>
          </w:p>
        </w:tc>
      </w:tr>
    </w:tbl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r/>
    </w:p>
    <w:p>
      <w:pPr>
        <w:ind w:left="120"/>
        <w:spacing w:after="0"/>
      </w:pPr>
      <w:r/>
      <w:bookmarkStart w:id="16" w:name="block-7133129"/>
      <w:r/>
      <w:bookmarkEnd w:id="15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  <w:r/>
    </w:p>
    <w:p>
      <w:pPr>
        <w:ind w:left="120"/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  <w:r/>
    </w:p>
    <w:tbl>
      <w:tblPr>
        <w:tblW w:w="13957" w:type="dxa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ook w:val="04A0" w:firstRow="1" w:lastRow="0" w:firstColumn="1" w:lastColumn="0" w:noHBand="0" w:noVBand="1"/>
      </w:tblPr>
      <w:tblGrid>
        <w:gridCol w:w="809"/>
        <w:gridCol w:w="6800"/>
        <w:gridCol w:w="1984"/>
        <w:gridCol w:w="2115"/>
        <w:gridCol w:w="2249"/>
      </w:tblGrid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урока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часов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изучения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факту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809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6800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Физика — наука о природе. Научные методы познания окружающего мира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Механическое движение. Траектория. Путь.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Перемещение.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Равномерное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прямолинейное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движение. Уравнение движения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уравнение движения.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Равноускоренное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прямолинейное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движение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Определение кинематических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характеристик с помощью графика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определение кинематических характеристик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Движение с постоянным ускорением. Ускорение свободного падения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Лабораторная работа "Изучение движения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тела, брошенного горизонтально"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Равномерное движение точки по окружности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Кинематика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абсолютно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твердого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тела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Принцип относительности Галилея. Масса тела. Первый закон Ньютона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Второи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̆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закон Ньютона для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материальнои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̆ точки.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Принцип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суперпозиции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сил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Третии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̆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закон Ньютона для материальных точек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законы Ньютона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Силы в природе. Сила тяжести.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Закон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всемирного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тяготения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тела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Невесомость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18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Сила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упругости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Закон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Гука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19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Сила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трения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Коэффициент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трения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Лабораторная работа "Измерение коэффициента трения скольжения"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21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Импульс материальной точки. Закон сохранения импульса.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Реактивное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движение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22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Механическая работа и мощность силы.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23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Энергия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Кинетическая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энергия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Потенциальная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энергия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25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сохранения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механическои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̆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энергии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26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Лабораторная работа «Изучение закона сохранения механической энергии»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27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«Кинематика. Динамика. Законы сохранения в механике»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28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 положения МКТ. Броуновское движение.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Диффузия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29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Масса молекул. Количество вещества.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Постоянная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Авогадро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30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уравнение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МКТ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31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Температура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тепловое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равновесие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32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Уравнение состояния идеального газ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уравнение Менделеева-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Клапейрона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Газовые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законы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с применением газовых законов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Изопроцессы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идеальном газе и их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графическое представление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36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Лабораторная работа «Экспериментальная проверка закона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Клапейрона-Клаузиуса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»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37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Насыщенный пар. Давление насыщенного пара.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38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Абсолютная и относительная влажность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воздуха.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39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Твёрдое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тело. Кристаллические и аморфные тела. Анизотропия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свои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̆ств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кристаллов. Жидкие кристаллы.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Современные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материалы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40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Внутренняя энергия. Работа в термодинамике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41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Фазовые переходы.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Уравнение теплового баланса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42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Первый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закон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термодинамики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43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Применение первого закона термодинамики к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изопроцессам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Адиабатный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процесс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44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Второй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закон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термодинамики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45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Принцип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действия и КПД тепловых двигателей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46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Цикл Карно и его КПД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47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Экологические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проблемы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теплоэнергетики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48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Обобщающий урок «Молекулярная физика. Основы термодинамики»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49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работа по теме «Молекулярная физика.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Основы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термодинамики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»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50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Электрическии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̆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заряд. Закон сохранения заряда.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51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 Кулона. Единица электрического заряда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52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Напряжённость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электрического поля.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Принцип суперпозиции электрических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полеи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̆.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Линии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напряжённости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53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сил электростатического поля. Потенциал.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Разность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потенциалов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54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Связь между напряженностью и разностью потенциалов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55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Электроёмкость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Конденсатор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56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Энергия заряженного конденсатора. Применение конденсаторов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57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Электрический ток. Сила тока. Напряжение. Сопротивление. Закон Ома для участка цепи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58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Последовательное,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параллельное, смешанное соединение проводников.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 и мощность электрического тока.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Закон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Джоуля-Ленца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60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 Ома для полной цепи.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61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Электрическая проводимость. Сверхпроводимость.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Собственная и примесная проводимость.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Электрическии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̆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ток в растворах и расплавах электролитов.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Электролитическая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диссоциация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Электролиз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63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Электрическии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̆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ток в газах.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Самостоятельныи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̆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несамостоятельныи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̆ разряд.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Молния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Плазма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64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Электрические приборы и устройства и их практическое применение.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Правила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техники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безопасности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65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Обобщающий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урок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Электродинамика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»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66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«Электростатика.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Постоянный электрический ток. Токи в различных средах»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67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Контрольная работа по теме "Электродинамика"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809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</w:t>
            </w:r>
            <w:r/>
          </w:p>
        </w:tc>
        <w:tc>
          <w:tcPr>
            <w:tcMar>
              <w:left w:w="100" w:type="dxa"/>
              <w:top w:w="50" w:type="dxa"/>
            </w:tcMar>
            <w:tcW w:w="680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Обобщающий урок по темам 10 класса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1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24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7609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ПО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ПРОГРАММЕ</w:t>
            </w:r>
            <w:r/>
          </w:p>
        </w:tc>
        <w:tc>
          <w:tcPr>
            <w:tcMar>
              <w:left w:w="100" w:type="dxa"/>
              <w:top w:w="50" w:type="dxa"/>
            </w:tcMar>
            <w:tcW w:w="1984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  <w:r/>
          </w:p>
        </w:tc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</w:tbl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r/>
    </w:p>
    <w:p>
      <w:pPr>
        <w:ind w:left="120"/>
        <w:spacing w:after="0"/>
      </w:pPr>
      <w:r>
        <w:rPr>
          <w:rFonts w:ascii="Times New Roman" w:hAnsi="Times New Roman"/>
          <w:b/>
          <w:color w:val="000000"/>
          <w:sz w:val="28"/>
        </w:rPr>
        <w:t xml:space="preserve"> 11 КЛАСС </w:t>
      </w:r>
      <w:r/>
    </w:p>
    <w:tbl>
      <w:tblPr>
        <w:tblW w:w="0" w:type="auto"/>
        <w:tblBorders>
          <w:top w:val="single" w:color="auto" w:sz="0" w:space="0"/>
          <w:left w:val="single" w:color="auto" w:sz="0" w:space="0"/>
          <w:bottom w:val="single" w:color="auto" w:sz="0" w:space="0"/>
          <w:right w:val="single" w:color="auto" w:sz="0" w:space="0"/>
          <w:insideH w:val="single" w:color="auto" w:sz="0" w:space="0"/>
          <w:insideV w:val="single" w:color="auto" w:sz="0" w:space="0"/>
        </w:tblBorders>
        <w:tblLook w:val="04A0" w:firstRow="1" w:lastRow="0" w:firstColumn="1" w:lastColumn="0" w:noHBand="0" w:noVBand="1"/>
      </w:tblPr>
      <w:tblGrid>
        <w:gridCol w:w="951"/>
        <w:gridCol w:w="6520"/>
        <w:gridCol w:w="1807"/>
        <w:gridCol w:w="2185"/>
        <w:gridCol w:w="2361"/>
      </w:tblGrid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урока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Количество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часов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изучения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vMerge w:val="restart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факту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951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6520" w:type="dxa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r/>
          </w:p>
          <w:p>
            <w:pPr>
              <w:ind w:left="135"/>
              <w:spacing w:after="0"/>
            </w:pPr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  <w:tc>
          <w:tcPr>
            <w:tcBorders>
              <w:top w:val="none" w:color="000000" w:sz="4" w:space="0"/>
            </w:tcBorders>
            <w:tcMar>
              <w:left w:w="100" w:type="dxa"/>
              <w:top w:w="50" w:type="dxa"/>
            </w:tcMar>
            <w:tcW w:w="0" w:type="auto"/>
            <w:vMerge w:val="continue"/>
            <w:textDirection w:val="lrTb"/>
            <w:noWrap w:val="false"/>
          </w:tcPr>
          <w:p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законов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электростатики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законов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электрического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тока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Магнитное поле.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Индукция магнитного поля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Сила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Ампера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Сила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Лоренца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Работа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силы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Лоренца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7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на определение силы Ампера и Лоренца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Электромагнитная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индукция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Магнитный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поток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9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Правило Ленца. Закон электромагнитной индукции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10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Явление самоиндукции. Индуктивность. Энергия магнитного поля.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11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Технические устройства и их применение: постоянные магниты,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электромагниты, электродвигатель, ускорители элементарных частиц, индукционная печь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12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Обобщающий урок «Магнитное поле. Электромагнитная индукция»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13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 теме «Магнитное поле.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Электромагнитная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индукция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»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14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Свободные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колебания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Гармонические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колебания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15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Затухающие и вынужденные колебания. Резонанс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16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Лабораторная работа «Определение ускорения свободного падения при помощи маятника»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26.10.2023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Свободные электромагнитные колебания в идеальном колебательном контуре.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18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Формула Томсона. Закон сохранения энергии в идеальном колебательном контуре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19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Переменныи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̆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электрический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ток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20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Резонанс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электрической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цепи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21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Трансформатор. Производство, передача и потребление электрической энергии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22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Генератора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переменного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тока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Трансформатор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23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Экологические риски при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производстве электроэнергии. Культура использования электроэнергии в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повседневнои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̆ жизни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24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Волновые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явления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волны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30.11.2023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25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Звуковые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волны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26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Интерференция, дифракция и поляризация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механических волн.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27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Электромагнитные волны, их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свойства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и скорость.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Шкала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электромагнитных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волн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28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Принципы радиосвязи и телевидения. Развитие сре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дств св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язи.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Радиолокация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29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«Колебания и волны»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30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Скорость света. Принцип Гюйгенса. Закон отражения света.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31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Преломление света. Полное отражение.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Предельныи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̆ угол полного внутреннего отражения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32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Построение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изображении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̆ в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плоском зеркале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28.12.2023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Лабораторная работа «Определение показателя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преломления »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34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Линзы. Построение изображений в линзе.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35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Формула тонкой линзы. Увеличение линзы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36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геометрической оптике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37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Дисперсия света. Сложный состав белого света.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Цвет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38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Интерференция света. Дифракция света. Дифракционная решётка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39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Лабораторная работа "Определение длины световой волны"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40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Поперечность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световых волн. Поляризация света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41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Оптические приборы и устройства и условия их безопасного применения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42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работа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Оптические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явления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»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43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Постулаты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теории относительности. Следствия из постулатов теории относительности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44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Относительность одновременности. Замедление времени и сокращение длины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45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Фотоэффект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46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Фотоны. Формула Планка. Энергия и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импульс фотона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47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Законы фотоэффекта. Уравнение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Эйнштей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для фотоэффекта.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«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Красная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граница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»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фотоэффекта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48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Технические устройства и их практическое применение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29.02.2024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49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по теме «Элементы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квантовой оптики»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50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Строение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атома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Опыт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Резерфорда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51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Квантовые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постулаты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Бора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52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Строение атомного ядра. Ядерные силы.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53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Радиоактивность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Закон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радиоактивного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распада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54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Искусственная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радиоактивность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Ядерные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реакции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21.03.2024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55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Решение задач по теме "Ядерные реакции"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56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Ядерныи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̆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реактор. Проблемы, перспективы, экологические аспекты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ядернои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̆ энергетики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57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Элементарные частицы. Три этапа в развитии физики элементарных частиц.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58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Открытие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позитрона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Античастицы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.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59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Обобщающий урок по квантовой оптике и физике элементарных частиц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60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Контрольная работа по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теме "Квантовая физика"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61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Солнечная система. Система Земля-Луна.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62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Солнце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63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Основные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характеристики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звезд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64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Млечныи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̆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Путь — наша Галактика. Галактики.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65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Обобщающий урок. Роль физической теории в формировании представлений о физической картине мира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66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Обобщающий урок. Место физической картины мира в общем ряду современных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естественно-научных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представлений о природе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67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Резервный урок. Магнитное поле. Электромагнитная индукция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tcMar>
              <w:left w:w="100" w:type="dxa"/>
              <w:top w:w="50" w:type="dxa"/>
            </w:tcMar>
            <w:tcW w:w="951" w:type="dxa"/>
            <w:vAlign w:val="center"/>
            <w:textDirection w:val="lrTb"/>
            <w:noWrap w:val="false"/>
          </w:tcPr>
          <w:p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68</w:t>
            </w:r>
            <w:r/>
          </w:p>
        </w:tc>
        <w:tc>
          <w:tcPr>
            <w:tcMar>
              <w:left w:w="100" w:type="dxa"/>
              <w:top w:w="50" w:type="dxa"/>
            </w:tcMar>
            <w:tcW w:w="6520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Резерный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урок. Квантовая физика. Элементы астрономии и астрофизики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  <w:r/>
          </w:p>
        </w:tc>
        <w:tc>
          <w:tcPr>
            <w:tcMar>
              <w:left w:w="100" w:type="dxa"/>
              <w:top w:w="50" w:type="dxa"/>
            </w:tcMar>
            <w:tcW w:w="2185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23.05.2024 </w:t>
            </w:r>
            <w:r/>
          </w:p>
        </w:tc>
        <w:tc>
          <w:tcPr>
            <w:tcMar>
              <w:left w:w="100" w:type="dxa"/>
              <w:top w:w="50" w:type="dxa"/>
            </w:tcMar>
            <w:tcW w:w="236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/>
            <w:r/>
          </w:p>
        </w:tc>
      </w:tr>
      <w:tr>
        <w:trPr>
          <w:trHeight w:val="144"/>
        </w:trPr>
        <w:tc>
          <w:tcPr>
            <w:gridSpan w:val="2"/>
            <w:tcMar>
              <w:left w:w="100" w:type="dxa"/>
              <w:top w:w="50" w:type="dxa"/>
            </w:tcMar>
            <w:tcW w:w="7471" w:type="dxa"/>
            <w:vAlign w:val="center"/>
            <w:textDirection w:val="lrTb"/>
            <w:noWrap w:val="false"/>
          </w:tcPr>
          <w:p>
            <w:pPr>
              <w:ind w:left="135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ОБЩЕЕ КОЛИЧЕСТВО ЧАСОВ ПО ПРОГРАММЕ</w:t>
            </w:r>
            <w:r/>
          </w:p>
        </w:tc>
        <w:tc>
          <w:tcPr>
            <w:tcMar>
              <w:left w:w="100" w:type="dxa"/>
              <w:top w:w="50" w:type="dxa"/>
            </w:tcMar>
            <w:tcW w:w="1807" w:type="dxa"/>
            <w:vAlign w:val="center"/>
            <w:textDirection w:val="lrTb"/>
            <w:noWrap w:val="false"/>
          </w:tcPr>
          <w:p>
            <w:pPr>
              <w:ind w:left="135"/>
              <w:jc w:val="center"/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  <w:r/>
          </w:p>
        </w:tc>
        <w:tc>
          <w:tcPr>
            <w:gridSpan w:val="2"/>
            <w:tcMar>
              <w:left w:w="100" w:type="dxa"/>
              <w:top w:w="50" w:type="dxa"/>
            </w:tcMar>
            <w:tcW w:w="0" w:type="auto"/>
            <w:vAlign w:val="center"/>
            <w:textDirection w:val="lrTb"/>
            <w:noWrap w:val="false"/>
          </w:tcPr>
          <w:p>
            <w:r/>
            <w:r/>
          </w:p>
        </w:tc>
      </w:tr>
    </w:tbl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r/>
    </w:p>
    <w:p>
      <w:pPr>
        <w:sectPr>
          <w:footnotePr/>
          <w:endnotePr/>
          <w:type w:val="nextPage"/>
          <w:pgSz w:w="16383" w:h="11906" w:orient="landscape"/>
          <w:pgMar w:top="1134" w:right="850" w:bottom="1134" w:left="1701" w:header="720" w:footer="720" w:gutter="0"/>
          <w:cols w:num="1" w:sep="0" w:space="720" w:equalWidth="1"/>
          <w:docGrid w:linePitch="360"/>
        </w:sectPr>
      </w:pPr>
      <w:r/>
      <w:r/>
    </w:p>
    <w:p>
      <w:pPr>
        <w:ind w:left="120"/>
        <w:spacing w:after="0"/>
      </w:pPr>
      <w:r/>
      <w:bookmarkStart w:id="17" w:name="block-7133130"/>
      <w:r/>
      <w:bookmarkEnd w:id="16"/>
      <w:r>
        <w:rPr>
          <w:rFonts w:ascii="Times New Roman" w:hAnsi="Times New Roman"/>
          <w:b/>
          <w:color w:val="000000"/>
          <w:sz w:val="28"/>
        </w:rPr>
        <w:t xml:space="preserve">УЧЕБНО-МЕТОДИЧЕСКОЕ ОБЕСПЕЧЕНИЕ</w:t>
      </w:r>
      <w:r>
        <w:rPr>
          <w:rFonts w:ascii="Times New Roman" w:hAnsi="Times New Roman"/>
          <w:b/>
          <w:color w:val="000000"/>
          <w:sz w:val="28"/>
        </w:rPr>
        <w:t xml:space="preserve"> ОБРАЗОВАТЕЛЬНОГО ПРОЦЕССА</w:t>
      </w:r>
      <w:r/>
    </w:p>
    <w:p>
      <w:pPr>
        <w:ind w:left="120"/>
        <w:spacing w:after="0" w:line="480" w:lineRule="auto"/>
      </w:pPr>
      <w:r>
        <w:rPr>
          <w:rFonts w:ascii="Times New Roman" w:hAnsi="Times New Roman"/>
          <w:b/>
          <w:color w:val="000000"/>
          <w:sz w:val="28"/>
        </w:rPr>
        <w:t xml:space="preserve">ОБЯЗАТЕЛЬНЫЕ УЧЕБНЫЕ МАТЕРИАЛЫ ДЛЯ УЧЕНИКА</w:t>
      </w:r>
      <w:r/>
    </w:p>
    <w:p>
      <w:pPr>
        <w:ind w:left="120"/>
        <w:spacing w:after="0" w:line="480" w:lineRule="auto"/>
      </w:pPr>
      <w:r>
        <w:rPr>
          <w:rFonts w:ascii="Times New Roman" w:hAnsi="Times New Roman"/>
          <w:color w:val="000000"/>
          <w:sz w:val="28"/>
        </w:rPr>
        <w:t xml:space="preserve">​‌•</w:t>
      </w:r>
      <w:r>
        <w:rPr>
          <w:rFonts w:ascii="Times New Roman" w:hAnsi="Times New Roman"/>
          <w:color w:val="000000"/>
          <w:sz w:val="28"/>
        </w:rPr>
        <w:t xml:space="preserve"> Физика, 10 класс/ </w:t>
      </w:r>
      <w:r>
        <w:rPr>
          <w:rFonts w:ascii="Times New Roman" w:hAnsi="Times New Roman"/>
          <w:color w:val="000000"/>
          <w:sz w:val="28"/>
        </w:rPr>
        <w:t xml:space="preserve">Мякишев</w:t>
      </w:r>
      <w:r>
        <w:rPr>
          <w:rFonts w:ascii="Times New Roman" w:hAnsi="Times New Roman"/>
          <w:color w:val="000000"/>
          <w:sz w:val="28"/>
        </w:rPr>
        <w:t xml:space="preserve"> Г.Я., </w:t>
      </w:r>
      <w:r>
        <w:rPr>
          <w:rFonts w:ascii="Times New Roman" w:hAnsi="Times New Roman"/>
          <w:color w:val="000000"/>
          <w:sz w:val="28"/>
        </w:rPr>
        <w:t xml:space="preserve">Буховцев</w:t>
      </w:r>
      <w:r>
        <w:rPr>
          <w:rFonts w:ascii="Times New Roman" w:hAnsi="Times New Roman"/>
          <w:color w:val="000000"/>
          <w:sz w:val="28"/>
        </w:rPr>
        <w:t xml:space="preserve"> Б.Б., Сотский Н.Н. под редакцией Парфентьевой Н.А., Акционерное общество «Издательство «Просвещение»</w:t>
      </w:r>
      <w:r>
        <w:rPr>
          <w:sz w:val="28"/>
        </w:rPr>
        <w:br/>
      </w:r>
      <w:bookmarkStart w:id="18" w:name="3a9386bb-e7ff-4ebc-8147-4f8d4a35ad83"/>
      <w:r>
        <w:rPr>
          <w:rFonts w:ascii="Times New Roman" w:hAnsi="Times New Roman"/>
          <w:color w:val="000000"/>
          <w:sz w:val="28"/>
        </w:rPr>
        <w:t xml:space="preserve"> • Физика, 11 класс/ </w:t>
      </w:r>
      <w:r>
        <w:rPr>
          <w:rFonts w:ascii="Times New Roman" w:hAnsi="Times New Roman"/>
          <w:color w:val="000000"/>
          <w:sz w:val="28"/>
        </w:rPr>
        <w:t xml:space="preserve">Мякишев</w:t>
      </w:r>
      <w:r>
        <w:rPr>
          <w:rFonts w:ascii="Times New Roman" w:hAnsi="Times New Roman"/>
          <w:color w:val="000000"/>
          <w:sz w:val="28"/>
        </w:rPr>
        <w:t xml:space="preserve"> Г.Л., </w:t>
      </w:r>
      <w:r>
        <w:rPr>
          <w:rFonts w:ascii="Times New Roman" w:hAnsi="Times New Roman"/>
          <w:color w:val="000000"/>
          <w:sz w:val="28"/>
        </w:rPr>
        <w:t xml:space="preserve">Бухов</w:t>
      </w:r>
      <w:r>
        <w:rPr>
          <w:rFonts w:ascii="Times New Roman" w:hAnsi="Times New Roman"/>
          <w:color w:val="000000"/>
          <w:sz w:val="28"/>
        </w:rPr>
        <w:t xml:space="preserve">цев</w:t>
      </w:r>
      <w:r>
        <w:rPr>
          <w:rFonts w:ascii="Times New Roman" w:hAnsi="Times New Roman"/>
          <w:color w:val="000000"/>
          <w:sz w:val="28"/>
        </w:rPr>
        <w:t xml:space="preserve"> Б.Б., </w:t>
      </w:r>
      <w:r>
        <w:rPr>
          <w:rFonts w:ascii="Times New Roman" w:hAnsi="Times New Roman"/>
          <w:color w:val="000000"/>
          <w:sz w:val="28"/>
        </w:rPr>
        <w:t xml:space="preserve">Чаругин</w:t>
      </w:r>
      <w:r>
        <w:rPr>
          <w:rFonts w:ascii="Times New Roman" w:hAnsi="Times New Roman"/>
          <w:color w:val="000000"/>
          <w:sz w:val="28"/>
        </w:rPr>
        <w:t xml:space="preserve"> В.М. под редакцией Парфентьевой Н.А., Акционерное общество «Издательство «Просвещение»</w:t>
      </w:r>
      <w:bookmarkEnd w:id="18"/>
      <w:r>
        <w:rPr>
          <w:rFonts w:ascii="Times New Roman" w:hAnsi="Times New Roman"/>
          <w:color w:val="000000"/>
          <w:sz w:val="28"/>
        </w:rPr>
        <w:t xml:space="preserve">‌​</w:t>
      </w:r>
      <w:r/>
    </w:p>
    <w:p>
      <w:pPr>
        <w:ind w:left="120"/>
        <w:spacing w:after="0" w:line="480" w:lineRule="auto"/>
      </w:pPr>
      <w:r>
        <w:rPr>
          <w:rFonts w:ascii="Times New Roman" w:hAnsi="Times New Roman"/>
          <w:color w:val="000000"/>
          <w:sz w:val="28"/>
        </w:rPr>
        <w:t xml:space="preserve">​‌</w:t>
      </w:r>
      <w:bookmarkStart w:id="19" w:name="3a397326-1426-48a9-960f-d390ba630406"/>
      <w:r>
        <w:rPr>
          <w:rFonts w:ascii="Times New Roman" w:hAnsi="Times New Roman"/>
          <w:color w:val="000000"/>
          <w:sz w:val="28"/>
        </w:rPr>
        <w:t xml:space="preserve">Задачник</w:t>
      </w:r>
      <w:bookmarkEnd w:id="19"/>
      <w:r>
        <w:rPr>
          <w:rFonts w:ascii="Times New Roman" w:hAnsi="Times New Roman"/>
          <w:color w:val="000000"/>
          <w:sz w:val="28"/>
        </w:rPr>
        <w:t xml:space="preserve">‌</w:t>
      </w:r>
      <w:r/>
    </w:p>
    <w:p>
      <w:pPr>
        <w:ind w:left="120"/>
        <w:spacing w:after="0"/>
      </w:pPr>
      <w:r>
        <w:rPr>
          <w:rFonts w:ascii="Times New Roman" w:hAnsi="Times New Roman"/>
          <w:color w:val="000000"/>
          <w:sz w:val="28"/>
        </w:rPr>
        <w:t xml:space="preserve">​</w:t>
      </w:r>
      <w:r/>
    </w:p>
    <w:p>
      <w:pPr>
        <w:ind w:left="120"/>
        <w:spacing w:after="0" w:line="480" w:lineRule="auto"/>
      </w:pPr>
      <w:r>
        <w:rPr>
          <w:rFonts w:ascii="Times New Roman" w:hAnsi="Times New Roman"/>
          <w:b/>
          <w:color w:val="000000"/>
          <w:sz w:val="28"/>
        </w:rPr>
        <w:t xml:space="preserve">МЕТОДИЧЕСКИЕ МАТЕРИАЛЫ ДЛЯ УЧИТЕЛЯ</w:t>
      </w:r>
      <w:r/>
    </w:p>
    <w:p>
      <w:pPr>
        <w:ind w:left="120"/>
        <w:spacing w:after="0" w:line="480" w:lineRule="auto"/>
      </w:pPr>
      <w:r>
        <w:rPr>
          <w:rFonts w:ascii="Times New Roman" w:hAnsi="Times New Roman"/>
          <w:color w:val="000000"/>
          <w:sz w:val="28"/>
        </w:rPr>
        <w:t xml:space="preserve">​‌</w:t>
      </w:r>
      <w:r>
        <w:rPr>
          <w:rFonts w:ascii="Times New Roman" w:hAnsi="Times New Roman"/>
          <w:color w:val="000000"/>
          <w:sz w:val="28"/>
        </w:rPr>
        <w:t xml:space="preserve">Г.Г. </w:t>
      </w:r>
      <w:r>
        <w:rPr>
          <w:rFonts w:ascii="Times New Roman" w:hAnsi="Times New Roman"/>
          <w:color w:val="000000"/>
          <w:sz w:val="28"/>
        </w:rPr>
        <w:t xml:space="preserve">Телюкова</w:t>
      </w:r>
      <w:r>
        <w:rPr>
          <w:rFonts w:ascii="Times New Roman" w:hAnsi="Times New Roman"/>
          <w:color w:val="000000"/>
          <w:sz w:val="28"/>
        </w:rPr>
        <w:t xml:space="preserve">, "Развернутое тематическое планирование 7-11 класс", Волгоград, "Учитель" </w:t>
      </w:r>
      <w:r>
        <w:rPr>
          <w:sz w:val="28"/>
        </w:rPr>
        <w:br/>
      </w:r>
      <w:r>
        <w:rPr>
          <w:rFonts w:ascii="Times New Roman" w:hAnsi="Times New Roman"/>
          <w:color w:val="000000"/>
          <w:sz w:val="28"/>
        </w:rPr>
        <w:t xml:space="preserve"> Г.В. Мар</w:t>
      </w:r>
      <w:r>
        <w:rPr>
          <w:rFonts w:ascii="Times New Roman" w:hAnsi="Times New Roman"/>
          <w:color w:val="000000"/>
          <w:sz w:val="28"/>
        </w:rPr>
        <w:t xml:space="preserve">кина «Физика 10 класс. Поурочные планы по учебнику Г.Я. </w:t>
      </w:r>
      <w:r>
        <w:rPr>
          <w:rFonts w:ascii="Times New Roman" w:hAnsi="Times New Roman"/>
          <w:color w:val="000000"/>
          <w:sz w:val="28"/>
        </w:rPr>
        <w:t xml:space="preserve">Мякишев</w:t>
      </w:r>
      <w:r>
        <w:rPr>
          <w:rFonts w:ascii="Times New Roman" w:hAnsi="Times New Roman"/>
          <w:color w:val="000000"/>
          <w:sz w:val="28"/>
        </w:rPr>
        <w:t xml:space="preserve">, Б.Б. </w:t>
      </w:r>
      <w:r>
        <w:rPr>
          <w:rFonts w:ascii="Times New Roman" w:hAnsi="Times New Roman"/>
          <w:color w:val="000000"/>
          <w:sz w:val="28"/>
        </w:rPr>
        <w:t xml:space="preserve">Буховцев</w:t>
      </w:r>
      <w:r>
        <w:rPr>
          <w:rFonts w:ascii="Times New Roman" w:hAnsi="Times New Roman"/>
          <w:color w:val="000000"/>
          <w:sz w:val="28"/>
        </w:rPr>
        <w:t xml:space="preserve">», Волгоград, "Учитель"</w:t>
      </w:r>
      <w:r>
        <w:rPr>
          <w:sz w:val="28"/>
        </w:rPr>
        <w:br/>
      </w:r>
      <w:bookmarkStart w:id="20" w:name="00a32ca0-efae-40a0-8719-4e0733f90a15"/>
      <w:r>
        <w:rPr>
          <w:rFonts w:ascii="Times New Roman" w:hAnsi="Times New Roman"/>
          <w:color w:val="000000"/>
          <w:sz w:val="28"/>
        </w:rPr>
        <w:t xml:space="preserve"> В.В. Тулеев "Физика. Весь школьный курс в таблицах", Минск, "Современная школа", </w:t>
      </w:r>
      <w:bookmarkEnd w:id="20"/>
      <w:r>
        <w:rPr>
          <w:rFonts w:ascii="Times New Roman" w:hAnsi="Times New Roman"/>
          <w:color w:val="000000"/>
          <w:sz w:val="28"/>
        </w:rPr>
        <w:t xml:space="preserve">‌​</w:t>
      </w:r>
      <w:r/>
    </w:p>
    <w:p>
      <w:pPr>
        <w:ind w:left="120"/>
        <w:spacing w:after="0"/>
      </w:pPr>
      <w:r/>
      <w:r/>
    </w:p>
    <w:p>
      <w:pPr>
        <w:ind w:left="120"/>
        <w:spacing w:after="0" w:line="480" w:lineRule="auto"/>
      </w:pPr>
      <w:r>
        <w:rPr>
          <w:rFonts w:ascii="Times New Roman" w:hAnsi="Times New Roman"/>
          <w:b/>
          <w:color w:val="000000"/>
          <w:sz w:val="28"/>
        </w:rPr>
        <w:t xml:space="preserve">ЦИФРОВЫЕ ОБРАЗОВАТЕЛЬНЫЕ РЕСУРСЫ И РЕСУРСЫ СЕТИ ИНТЕРНЕТ</w:t>
      </w:r>
      <w:r/>
    </w:p>
    <w:p>
      <w:pPr>
        <w:ind w:left="120"/>
        <w:spacing w:after="0" w:line="480" w:lineRule="auto"/>
      </w:pPr>
      <w:r>
        <w:rPr>
          <w:rFonts w:ascii="Times New Roman" w:hAnsi="Times New Roman"/>
          <w:color w:val="000000"/>
          <w:sz w:val="28"/>
        </w:rPr>
        <w:t xml:space="preserve">​</w:t>
      </w:r>
      <w:r>
        <w:rPr>
          <w:rFonts w:ascii="Times New Roman" w:hAnsi="Times New Roman"/>
          <w:color w:val="333333"/>
          <w:sz w:val="28"/>
        </w:rPr>
        <w:t xml:space="preserve">​‌</w:t>
      </w:r>
      <w:r>
        <w:rPr>
          <w:rFonts w:ascii="Times New Roman" w:hAnsi="Times New Roman"/>
          <w:color w:val="000000"/>
          <w:sz w:val="28"/>
        </w:rPr>
        <w:t xml:space="preserve">Библиоте</w:t>
      </w:r>
      <w:r>
        <w:rPr>
          <w:rFonts w:ascii="Times New Roman" w:hAnsi="Times New Roman"/>
          <w:color w:val="000000"/>
          <w:sz w:val="28"/>
        </w:rPr>
        <w:t xml:space="preserve">ка ЦОК </w:t>
      </w:r>
      <w:r>
        <w:rPr>
          <w:rFonts w:ascii="Times New Roman" w:hAnsi="Times New Roman"/>
          <w:color w:val="000000"/>
          <w:sz w:val="28"/>
        </w:rPr>
        <w:t xml:space="preserve">https</w:t>
      </w:r>
      <w:r>
        <w:rPr>
          <w:rFonts w:ascii="Times New Roman" w:hAnsi="Times New Roman"/>
          <w:color w:val="000000"/>
          <w:sz w:val="28"/>
        </w:rPr>
        <w:t xml:space="preserve">://</w:t>
      </w:r>
      <w:r>
        <w:rPr>
          <w:rFonts w:ascii="Times New Roman" w:hAnsi="Times New Roman"/>
          <w:color w:val="000000"/>
          <w:sz w:val="28"/>
        </w:rPr>
        <w:t xml:space="preserve">m</w:t>
      </w:r>
      <w:r>
        <w:rPr>
          <w:rFonts w:ascii="Times New Roman" w:hAnsi="Times New Roman"/>
          <w:color w:val="000000"/>
          <w:sz w:val="28"/>
        </w:rPr>
        <w:t xml:space="preserve">.</w:t>
      </w:r>
      <w:r>
        <w:rPr>
          <w:rFonts w:ascii="Times New Roman" w:hAnsi="Times New Roman"/>
          <w:color w:val="000000"/>
          <w:sz w:val="28"/>
        </w:rPr>
        <w:t xml:space="preserve">edsoo</w:t>
      </w:r>
      <w:r>
        <w:rPr>
          <w:rFonts w:ascii="Times New Roman" w:hAnsi="Times New Roman"/>
          <w:color w:val="000000"/>
          <w:sz w:val="28"/>
        </w:rPr>
        <w:t xml:space="preserve">.</w:t>
      </w:r>
      <w:r>
        <w:rPr>
          <w:rFonts w:ascii="Times New Roman" w:hAnsi="Times New Roman"/>
          <w:color w:val="000000"/>
          <w:sz w:val="28"/>
        </w:rPr>
        <w:t xml:space="preserve">ru</w:t>
      </w:r>
      <w:r>
        <w:rPr>
          <w:rFonts w:ascii="Times New Roman" w:hAnsi="Times New Roman"/>
          <w:color w:val="000000"/>
          <w:sz w:val="28"/>
        </w:rPr>
        <w:t xml:space="preserve">/7</w:t>
      </w:r>
      <w:r>
        <w:rPr>
          <w:rFonts w:ascii="Times New Roman" w:hAnsi="Times New Roman"/>
          <w:color w:val="000000"/>
          <w:sz w:val="28"/>
        </w:rPr>
        <w:t xml:space="preserve">f</w:t>
      </w:r>
      <w:r>
        <w:rPr>
          <w:rFonts w:ascii="Times New Roman" w:hAnsi="Times New Roman"/>
          <w:color w:val="000000"/>
          <w:sz w:val="28"/>
        </w:rPr>
        <w:t xml:space="preserve">41</w:t>
      </w:r>
      <w:r>
        <w:rPr>
          <w:rFonts w:ascii="Times New Roman" w:hAnsi="Times New Roman"/>
          <w:color w:val="000000"/>
          <w:sz w:val="28"/>
        </w:rPr>
        <w:t xml:space="preserve">bf</w:t>
      </w:r>
      <w:r>
        <w:rPr>
          <w:rFonts w:ascii="Times New Roman" w:hAnsi="Times New Roman"/>
          <w:color w:val="000000"/>
          <w:sz w:val="28"/>
        </w:rPr>
        <w:t xml:space="preserve">72 </w:t>
      </w:r>
      <w:r>
        <w:rPr>
          <w:sz w:val="28"/>
        </w:rPr>
        <w:br/>
      </w:r>
      <w:bookmarkStart w:id="21" w:name="77f6c9bd-a056-4755-96aa-6aba8e5a5d8a"/>
      <w:r>
        <w:rPr>
          <w:rFonts w:ascii="Times New Roman" w:hAnsi="Times New Roman"/>
          <w:color w:val="000000"/>
          <w:sz w:val="28"/>
        </w:rPr>
        <w:t xml:space="preserve"> </w:t>
      </w:r>
      <w:r>
        <w:rPr>
          <w:rFonts w:ascii="Times New Roman" w:hAnsi="Times New Roman"/>
          <w:color w:val="000000"/>
          <w:sz w:val="28"/>
        </w:rPr>
        <w:t xml:space="preserve">http</w:t>
      </w:r>
      <w:r>
        <w:rPr>
          <w:rFonts w:ascii="Times New Roman" w:hAnsi="Times New Roman"/>
          <w:color w:val="000000"/>
          <w:sz w:val="28"/>
        </w:rPr>
        <w:t xml:space="preserve">://</w:t>
      </w:r>
      <w:r>
        <w:rPr>
          <w:rFonts w:ascii="Times New Roman" w:hAnsi="Times New Roman"/>
          <w:color w:val="000000"/>
          <w:sz w:val="28"/>
        </w:rPr>
        <w:t xml:space="preserve">class</w:t>
      </w:r>
      <w:r>
        <w:rPr>
          <w:rFonts w:ascii="Times New Roman" w:hAnsi="Times New Roman"/>
          <w:color w:val="000000"/>
          <w:sz w:val="28"/>
        </w:rPr>
        <w:t xml:space="preserve">-</w:t>
      </w:r>
      <w:r>
        <w:rPr>
          <w:rFonts w:ascii="Times New Roman" w:hAnsi="Times New Roman"/>
          <w:color w:val="000000"/>
          <w:sz w:val="28"/>
        </w:rPr>
        <w:t xml:space="preserve">fizika</w:t>
      </w:r>
      <w:r>
        <w:rPr>
          <w:rFonts w:ascii="Times New Roman" w:hAnsi="Times New Roman"/>
          <w:color w:val="000000"/>
          <w:sz w:val="28"/>
        </w:rPr>
        <w:t xml:space="preserve">.</w:t>
      </w:r>
      <w:r>
        <w:rPr>
          <w:rFonts w:ascii="Times New Roman" w:hAnsi="Times New Roman"/>
          <w:color w:val="000000"/>
          <w:sz w:val="28"/>
        </w:rPr>
        <w:t xml:space="preserve">ru</w:t>
      </w:r>
      <w:r>
        <w:rPr>
          <w:rFonts w:ascii="Times New Roman" w:hAnsi="Times New Roman"/>
          <w:color w:val="000000"/>
          <w:sz w:val="28"/>
        </w:rPr>
        <w:t xml:space="preserve">/</w:t>
      </w:r>
      <w:bookmarkEnd w:id="21"/>
      <w:r>
        <w:rPr>
          <w:rFonts w:ascii="Times New Roman" w:hAnsi="Times New Roman"/>
          <w:color w:val="333333"/>
          <w:sz w:val="28"/>
        </w:rPr>
        <w:t xml:space="preserve">‌</w:t>
      </w:r>
      <w:r>
        <w:rPr>
          <w:rFonts w:ascii="Times New Roman" w:hAnsi="Times New Roman"/>
          <w:color w:val="000000"/>
          <w:sz w:val="28"/>
        </w:rPr>
        <w:t xml:space="preserve">​</w:t>
      </w:r>
      <w:bookmarkEnd w:id="17"/>
      <w:r/>
    </w:p>
    <w:p>
      <w:r/>
      <w:r/>
    </w:p>
    <w:sectPr>
      <w:footnotePr/>
      <w:endnotePr/>
      <w:type w:val="nextPage"/>
      <w:pgSz w:w="11907" w:h="16839" w:orient="portrait"/>
      <w:pgMar w:top="1440" w:right="1440" w:bottom="1440" w:left="1440" w:header="720" w:footer="720" w:gutter="0"/>
      <w:cols w:num="1" w:sep="0" w:space="720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Symbol">
    <w:panose1 w:val="05050102010706020507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27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1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27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abstractNum w:abstractNumId="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927" w:hanging="360"/>
      </w:pPr>
      <w:rPr>
        <w:rFonts w:hint="default" w:ascii="Symbol" w:hAnsi="Symbol"/>
      </w:rPr>
    </w:lvl>
    <w:lvl w:ilvl="1">
      <w:start w:val="1"/>
      <w:numFmt w:val="decimal"/>
      <w:isLgl w:val="false"/>
      <w:suff w:val="tab"/>
      <w:lvlText w:val=""/>
      <w:lvlJc w:val="left"/>
      <w:pPr/>
    </w:lvl>
    <w:lvl w:ilvl="2">
      <w:start w:val="1"/>
      <w:numFmt w:val="decimal"/>
      <w:isLgl w:val="false"/>
      <w:suff w:val="tab"/>
      <w:lvlText w:val=""/>
      <w:lvlJc w:val="left"/>
      <w:pPr/>
    </w:lvl>
    <w:lvl w:ilvl="3">
      <w:start w:val="1"/>
      <w:numFmt w:val="decimal"/>
      <w:isLgl w:val="false"/>
      <w:suff w:val="tab"/>
      <w:lvlText w:val=""/>
      <w:lvlJc w:val="left"/>
      <w:pPr/>
    </w:lvl>
    <w:lvl w:ilvl="4">
      <w:start w:val="1"/>
      <w:numFmt w:val="decimal"/>
      <w:isLgl w:val="false"/>
      <w:suff w:val="tab"/>
      <w:lvlText w:val=""/>
      <w:lvlJc w:val="left"/>
      <w:pPr/>
    </w:lvl>
    <w:lvl w:ilvl="5">
      <w:start w:val="1"/>
      <w:numFmt w:val="decimal"/>
      <w:isLgl w:val="false"/>
      <w:suff w:val="tab"/>
      <w:lvlText w:val=""/>
      <w:lvlJc w:val="left"/>
      <w:pPr/>
    </w:lvl>
    <w:lvl w:ilvl="6">
      <w:start w:val="1"/>
      <w:numFmt w:val="decimal"/>
      <w:isLgl w:val="false"/>
      <w:suff w:val="tab"/>
      <w:lvlText w:val=""/>
      <w:lvlJc w:val="left"/>
      <w:pPr/>
    </w:lvl>
    <w:lvl w:ilvl="7">
      <w:start w:val="1"/>
      <w:numFmt w:val="decimal"/>
      <w:isLgl w:val="false"/>
      <w:suff w:val="tab"/>
      <w:lvlText w:val=""/>
      <w:lvlJc w:val="left"/>
      <w:pPr/>
    </w:lvl>
    <w:lvl w:ilvl="8">
      <w:start w:val="1"/>
      <w:numFmt w:val="decimal"/>
      <w:isLgl w:val="false"/>
      <w:suff w:val="tab"/>
      <w:lvlText w:val=""/>
      <w:lvlJc w:val="left"/>
      <w:pPr/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seFELayout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EastAsia" w:cstheme="minorBidi"/>
        <w:sz w:val="22"/>
        <w:szCs w:val="22"/>
        <w:lang w:val="ru-RU" w:eastAsia="ru-RU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14">
    <w:name w:val="Heading 1 Char"/>
    <w:basedOn w:val="628"/>
    <w:link w:val="624"/>
    <w:uiPriority w:val="9"/>
    <w:rPr>
      <w:rFonts w:ascii="Arial" w:hAnsi="Arial" w:eastAsia="Arial" w:cs="Arial"/>
      <w:sz w:val="40"/>
      <w:szCs w:val="40"/>
    </w:rPr>
  </w:style>
  <w:style w:type="character" w:styleId="16">
    <w:name w:val="Heading 2 Char"/>
    <w:basedOn w:val="628"/>
    <w:link w:val="625"/>
    <w:uiPriority w:val="9"/>
    <w:rPr>
      <w:rFonts w:ascii="Arial" w:hAnsi="Arial" w:eastAsia="Arial" w:cs="Arial"/>
      <w:sz w:val="34"/>
    </w:rPr>
  </w:style>
  <w:style w:type="character" w:styleId="18">
    <w:name w:val="Heading 3 Char"/>
    <w:basedOn w:val="628"/>
    <w:link w:val="626"/>
    <w:uiPriority w:val="9"/>
    <w:rPr>
      <w:rFonts w:ascii="Arial" w:hAnsi="Arial" w:eastAsia="Arial" w:cs="Arial"/>
      <w:sz w:val="30"/>
      <w:szCs w:val="30"/>
    </w:rPr>
  </w:style>
  <w:style w:type="character" w:styleId="20">
    <w:name w:val="Heading 4 Char"/>
    <w:basedOn w:val="628"/>
    <w:link w:val="627"/>
    <w:uiPriority w:val="9"/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23"/>
    <w:next w:val="623"/>
    <w:link w:val="22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28"/>
    <w:link w:val="21"/>
    <w:uiPriority w:val="9"/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23"/>
    <w:next w:val="623"/>
    <w:link w:val="24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28"/>
    <w:link w:val="23"/>
    <w:uiPriority w:val="9"/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23"/>
    <w:next w:val="623"/>
    <w:link w:val="26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28"/>
    <w:link w:val="25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23"/>
    <w:next w:val="623"/>
    <w:link w:val="28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28"/>
    <w:link w:val="27"/>
    <w:uiPriority w:val="9"/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23"/>
    <w:next w:val="623"/>
    <w:link w:val="3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28"/>
    <w:link w:val="29"/>
    <w:uiPriority w:val="9"/>
    <w:rPr>
      <w:rFonts w:ascii="Arial" w:hAnsi="Arial" w:eastAsia="Arial" w:cs="Arial"/>
      <w:i/>
      <w:iCs/>
      <w:sz w:val="21"/>
      <w:szCs w:val="21"/>
    </w:rPr>
  </w:style>
  <w:style w:type="paragraph" w:styleId="31">
    <w:name w:val="List Paragraph"/>
    <w:basedOn w:val="623"/>
    <w:uiPriority w:val="34"/>
    <w:qFormat/>
    <w:pPr>
      <w:contextualSpacing/>
      <w:ind w:left="720"/>
    </w:pPr>
  </w:style>
  <w:style w:type="paragraph" w:styleId="33">
    <w:name w:val="No Spacing"/>
    <w:uiPriority w:val="1"/>
    <w:qFormat/>
    <w:pPr>
      <w:spacing w:before="0" w:after="0" w:line="240" w:lineRule="auto"/>
    </w:pPr>
  </w:style>
  <w:style w:type="character" w:styleId="35">
    <w:name w:val="Title Char"/>
    <w:basedOn w:val="628"/>
    <w:link w:val="640"/>
    <w:uiPriority w:val="10"/>
    <w:rPr>
      <w:sz w:val="48"/>
      <w:szCs w:val="48"/>
    </w:rPr>
  </w:style>
  <w:style w:type="character" w:styleId="37">
    <w:name w:val="Subtitle Char"/>
    <w:basedOn w:val="628"/>
    <w:link w:val="638"/>
    <w:uiPriority w:val="11"/>
    <w:rPr>
      <w:sz w:val="24"/>
      <w:szCs w:val="24"/>
    </w:rPr>
  </w:style>
  <w:style w:type="paragraph" w:styleId="38">
    <w:name w:val="Quote"/>
    <w:basedOn w:val="623"/>
    <w:next w:val="623"/>
    <w:link w:val="39"/>
    <w:uiPriority w:val="29"/>
    <w:qFormat/>
    <w:pPr>
      <w:ind w:left="720" w:right="720"/>
    </w:pPr>
    <w:rPr>
      <w:i/>
    </w:rPr>
  </w:style>
  <w:style w:type="character" w:styleId="39">
    <w:name w:val="Quote Char"/>
    <w:link w:val="38"/>
    <w:uiPriority w:val="29"/>
    <w:rPr>
      <w:i/>
    </w:rPr>
  </w:style>
  <w:style w:type="paragraph" w:styleId="40">
    <w:name w:val="Intense Quote"/>
    <w:basedOn w:val="623"/>
    <w:next w:val="623"/>
    <w:link w:val="4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41">
    <w:name w:val="Intense Quote Char"/>
    <w:link w:val="40"/>
    <w:uiPriority w:val="30"/>
    <w:rPr>
      <w:i/>
    </w:rPr>
  </w:style>
  <w:style w:type="character" w:styleId="43">
    <w:name w:val="Header Char"/>
    <w:basedOn w:val="628"/>
    <w:link w:val="631"/>
    <w:uiPriority w:val="99"/>
  </w:style>
  <w:style w:type="paragraph" w:styleId="44">
    <w:name w:val="Footer"/>
    <w:basedOn w:val="623"/>
    <w:link w:val="4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5">
    <w:name w:val="Footer Char"/>
    <w:basedOn w:val="628"/>
    <w:link w:val="44"/>
    <w:uiPriority w:val="99"/>
  </w:style>
  <w:style w:type="character" w:styleId="47">
    <w:name w:val="Caption Char"/>
    <w:basedOn w:val="645"/>
    <w:link w:val="44"/>
    <w:uiPriority w:val="99"/>
  </w:style>
  <w:style w:type="table" w:styleId="49">
    <w:name w:val="Table Grid Light"/>
    <w:basedOn w:val="62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50">
    <w:name w:val="Plain Table 1"/>
    <w:basedOn w:val="629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1">
    <w:name w:val="Plain Table 2"/>
    <w:basedOn w:val="62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2">
    <w:name w:val="Plain Table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3">
    <w:name w:val="Plain Table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Plain Table 5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5">
    <w:name w:val="Grid Table 1 Light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1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1 Light - Accent 5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1">
    <w:name w:val="Grid Table 1 Light - Accent 6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2">
    <w:name w:val="Grid Table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1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2 - Accent 5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2 - Accent 6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1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3 - Accent 5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">
    <w:name w:val="Grid Table 3 - Accent 6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">
    <w:name w:val="Grid Table 4"/>
    <w:basedOn w:val="62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">
    <w:name w:val="Grid Table 4 - Accent 1"/>
    <w:basedOn w:val="62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8">
    <w:name w:val="Grid Table 4 - Accent 2"/>
    <w:basedOn w:val="62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9">
    <w:name w:val="Grid Table 4 - Accent 3"/>
    <w:basedOn w:val="62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0">
    <w:name w:val="Grid Table 4 - Accent 4"/>
    <w:basedOn w:val="62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1">
    <w:name w:val="Grid Table 4 - Accent 5"/>
    <w:basedOn w:val="62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2">
    <w:name w:val="Grid Table 4 - Accent 6"/>
    <w:basedOn w:val="629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3">
    <w:name w:val="Grid Table 5 Dark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4">
    <w:name w:val="Grid Table 5 Dark- Accent 1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5">
    <w:name w:val="Grid Table 5 Dark - Accent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7">
    <w:name w:val="Grid Table 5 Dark- Accent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8">
    <w:name w:val="Grid Table 5 Dark - Accent 5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9">
    <w:name w:val="Grid Table 5 Dark - Accent 6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">
    <w:name w:val="Grid Table 6 Colorful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1">
    <w:name w:val="Grid Table 6 Colorful - Accent 1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2">
    <w:name w:val="Grid Table 6 Colorful - Accent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3">
    <w:name w:val="Grid Table 6 Colorful - Accent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4">
    <w:name w:val="Grid Table 6 Colorful - Accent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5">
    <w:name w:val="Grid Table 6 Colorful - Accent 5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6">
    <w:name w:val="Grid Table 6 Colorful - Accent 6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7">
    <w:name w:val="Grid Table 7 Colorful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1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2">
    <w:name w:val="Grid Table 7 Colorful - Accent 5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3">
    <w:name w:val="Grid Table 7 Colorful - Accent 6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4">
    <w:name w:val="List Table 1 Light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1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1 Light - Accent 5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0">
    <w:name w:val="List Table 1 Light - Accent 6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11">
    <w:name w:val="List Table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2">
    <w:name w:val="List Table 2 - Accent 1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3">
    <w:name w:val="List Table 2 - Accent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4">
    <w:name w:val="List Table 2 - Accent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5">
    <w:name w:val="List Table 2 - Accent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6">
    <w:name w:val="List Table 2 - Accent 5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7">
    <w:name w:val="List Table 2 - Accent 6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8">
    <w:name w:val="List Table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1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3 - Accent 5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3 - Accent 6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1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4 - Accent 5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1">
    <w:name w:val="List Table 4 - Accent 6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2">
    <w:name w:val="List Table 5 Dark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1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5 Dark - Accent 5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8">
    <w:name w:val="List Table 5 Dark - Accent 6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9">
    <w:name w:val="List Table 6 Colorful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40">
    <w:name w:val="List Table 6 Colorful - Accent 1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41">
    <w:name w:val="List Table 6 Colorful - Accent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2">
    <w:name w:val="List Table 6 Colorful - Accent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3">
    <w:name w:val="List Table 6 Colorful - Accent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4">
    <w:name w:val="List Table 6 Colorful - Accent 5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5">
    <w:name w:val="List Table 6 Colorful - Accent 6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6">
    <w:name w:val="List Table 7 Colorful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7">
    <w:name w:val="List Table 7 Colorful - Accent 1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8">
    <w:name w:val="List Table 7 Colorful - Accent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9">
    <w:name w:val="List Table 7 Colorful - Accent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50">
    <w:name w:val="List Table 7 Colorful - Accent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51">
    <w:name w:val="List Table 7 Colorful - Accent 5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2">
    <w:name w:val="List Table 7 Colorful - Accent 6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3">
    <w:name w:val="Lined - Accent"/>
    <w:basedOn w:val="6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4">
    <w:name w:val="Lined - Accent 1"/>
    <w:basedOn w:val="6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5">
    <w:name w:val="Lined - Accent 2"/>
    <w:basedOn w:val="6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6">
    <w:name w:val="Lined - Accent 3"/>
    <w:basedOn w:val="6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7">
    <w:name w:val="Lined - Accent 4"/>
    <w:basedOn w:val="6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8">
    <w:name w:val="Lined - Accent 5"/>
    <w:basedOn w:val="6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9">
    <w:name w:val="Lined - Accent 6"/>
    <w:basedOn w:val="6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0">
    <w:name w:val="Bordered &amp; Lined - Accent"/>
    <w:basedOn w:val="6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61">
    <w:name w:val="Bordered &amp; Lined - Accent 1"/>
    <w:basedOn w:val="6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2">
    <w:name w:val="Bordered &amp; Lined - Accent 2"/>
    <w:basedOn w:val="6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3">
    <w:name w:val="Bordered &amp; Lined - Accent 3"/>
    <w:basedOn w:val="6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4">
    <w:name w:val="Bordered &amp; Lined - Accent 4"/>
    <w:basedOn w:val="6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5">
    <w:name w:val="Bordered &amp; Lined - Accent 5"/>
    <w:basedOn w:val="6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6">
    <w:name w:val="Bordered &amp; Lined - Accent 6"/>
    <w:basedOn w:val="629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7">
    <w:name w:val="Bordered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8">
    <w:name w:val="Bordered - Accent 1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9">
    <w:name w:val="Bordered - Accent 2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70">
    <w:name w:val="Bordered - Accent 3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71">
    <w:name w:val="Bordered - Accent 4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2">
    <w:name w:val="Bordered - Accent 5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3">
    <w:name w:val="Bordered - Accent 6"/>
    <w:basedOn w:val="629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175">
    <w:name w:val="footnote text"/>
    <w:basedOn w:val="623"/>
    <w:link w:val="176"/>
    <w:uiPriority w:val="99"/>
    <w:semiHidden/>
    <w:unhideWhenUsed/>
    <w:pPr>
      <w:spacing w:after="40" w:line="240" w:lineRule="auto"/>
    </w:pPr>
    <w:rPr>
      <w:sz w:val="18"/>
    </w:rPr>
  </w:style>
  <w:style w:type="character" w:styleId="176">
    <w:name w:val="Footnote Text Char"/>
    <w:link w:val="175"/>
    <w:uiPriority w:val="99"/>
    <w:rPr>
      <w:sz w:val="18"/>
    </w:rPr>
  </w:style>
  <w:style w:type="character" w:styleId="177">
    <w:name w:val="footnote reference"/>
    <w:basedOn w:val="628"/>
    <w:uiPriority w:val="99"/>
    <w:unhideWhenUsed/>
    <w:rPr>
      <w:vertAlign w:val="superscript"/>
    </w:rPr>
  </w:style>
  <w:style w:type="paragraph" w:styleId="178">
    <w:name w:val="endnote text"/>
    <w:basedOn w:val="623"/>
    <w:link w:val="179"/>
    <w:uiPriority w:val="99"/>
    <w:semiHidden/>
    <w:unhideWhenUsed/>
    <w:pPr>
      <w:spacing w:after="0" w:line="240" w:lineRule="auto"/>
    </w:pPr>
    <w:rPr>
      <w:sz w:val="20"/>
    </w:rPr>
  </w:style>
  <w:style w:type="character" w:styleId="179">
    <w:name w:val="Endnote Text Char"/>
    <w:link w:val="178"/>
    <w:uiPriority w:val="99"/>
    <w:rPr>
      <w:sz w:val="20"/>
    </w:rPr>
  </w:style>
  <w:style w:type="character" w:styleId="180">
    <w:name w:val="endnote reference"/>
    <w:basedOn w:val="628"/>
    <w:uiPriority w:val="99"/>
    <w:semiHidden/>
    <w:unhideWhenUsed/>
    <w:rPr>
      <w:vertAlign w:val="superscript"/>
    </w:rPr>
  </w:style>
  <w:style w:type="paragraph" w:styleId="181">
    <w:name w:val="toc 1"/>
    <w:basedOn w:val="623"/>
    <w:next w:val="623"/>
    <w:uiPriority w:val="39"/>
    <w:unhideWhenUsed/>
    <w:pPr>
      <w:ind w:left="0" w:right="0" w:firstLine="0"/>
      <w:spacing w:after="57"/>
    </w:pPr>
  </w:style>
  <w:style w:type="paragraph" w:styleId="182">
    <w:name w:val="toc 2"/>
    <w:basedOn w:val="623"/>
    <w:next w:val="623"/>
    <w:uiPriority w:val="39"/>
    <w:unhideWhenUsed/>
    <w:pPr>
      <w:ind w:left="283" w:right="0" w:firstLine="0"/>
      <w:spacing w:after="57"/>
    </w:pPr>
  </w:style>
  <w:style w:type="paragraph" w:styleId="183">
    <w:name w:val="toc 3"/>
    <w:basedOn w:val="623"/>
    <w:next w:val="623"/>
    <w:uiPriority w:val="39"/>
    <w:unhideWhenUsed/>
    <w:pPr>
      <w:ind w:left="567" w:right="0" w:firstLine="0"/>
      <w:spacing w:after="57"/>
    </w:pPr>
  </w:style>
  <w:style w:type="paragraph" w:styleId="184">
    <w:name w:val="toc 4"/>
    <w:basedOn w:val="623"/>
    <w:next w:val="623"/>
    <w:uiPriority w:val="39"/>
    <w:unhideWhenUsed/>
    <w:pPr>
      <w:ind w:left="850" w:right="0" w:firstLine="0"/>
      <w:spacing w:after="57"/>
    </w:pPr>
  </w:style>
  <w:style w:type="paragraph" w:styleId="185">
    <w:name w:val="toc 5"/>
    <w:basedOn w:val="623"/>
    <w:next w:val="623"/>
    <w:uiPriority w:val="39"/>
    <w:unhideWhenUsed/>
    <w:pPr>
      <w:ind w:left="1134" w:right="0" w:firstLine="0"/>
      <w:spacing w:after="57"/>
    </w:pPr>
  </w:style>
  <w:style w:type="paragraph" w:styleId="186">
    <w:name w:val="toc 6"/>
    <w:basedOn w:val="623"/>
    <w:next w:val="623"/>
    <w:uiPriority w:val="39"/>
    <w:unhideWhenUsed/>
    <w:pPr>
      <w:ind w:left="1417" w:right="0" w:firstLine="0"/>
      <w:spacing w:after="57"/>
    </w:pPr>
  </w:style>
  <w:style w:type="paragraph" w:styleId="187">
    <w:name w:val="toc 7"/>
    <w:basedOn w:val="623"/>
    <w:next w:val="623"/>
    <w:uiPriority w:val="39"/>
    <w:unhideWhenUsed/>
    <w:pPr>
      <w:ind w:left="1701" w:right="0" w:firstLine="0"/>
      <w:spacing w:after="57"/>
    </w:pPr>
  </w:style>
  <w:style w:type="paragraph" w:styleId="188">
    <w:name w:val="toc 8"/>
    <w:basedOn w:val="623"/>
    <w:next w:val="623"/>
    <w:uiPriority w:val="39"/>
    <w:unhideWhenUsed/>
    <w:pPr>
      <w:ind w:left="1984" w:right="0" w:firstLine="0"/>
      <w:spacing w:after="57"/>
    </w:pPr>
  </w:style>
  <w:style w:type="paragraph" w:styleId="189">
    <w:name w:val="toc 9"/>
    <w:basedOn w:val="623"/>
    <w:next w:val="623"/>
    <w:uiPriority w:val="39"/>
    <w:unhideWhenUsed/>
    <w:pPr>
      <w:ind w:left="2268" w:right="0" w:firstLine="0"/>
      <w:spacing w:after="57"/>
    </w:pPr>
  </w:style>
  <w:style w:type="paragraph" w:styleId="190">
    <w:name w:val="TOC Heading"/>
    <w:uiPriority w:val="39"/>
    <w:unhideWhenUsed/>
  </w:style>
  <w:style w:type="paragraph" w:styleId="191">
    <w:name w:val="table of figures"/>
    <w:basedOn w:val="623"/>
    <w:next w:val="623"/>
    <w:uiPriority w:val="99"/>
    <w:unhideWhenUsed/>
    <w:pPr>
      <w:spacing w:after="0" w:afterAutospacing="0"/>
    </w:pPr>
  </w:style>
  <w:style w:type="paragraph" w:styleId="623" w:default="1">
    <w:name w:val="Normal"/>
    <w:qFormat/>
  </w:style>
  <w:style w:type="paragraph" w:styleId="624">
    <w:name w:val="Heading 1"/>
    <w:basedOn w:val="623"/>
    <w:next w:val="623"/>
    <w:link w:val="633"/>
    <w:uiPriority w:val="9"/>
    <w:qFormat/>
    <w:pPr>
      <w:keepLines/>
      <w:keepNext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625">
    <w:name w:val="Heading 2"/>
    <w:basedOn w:val="623"/>
    <w:next w:val="623"/>
    <w:link w:val="634"/>
    <w:uiPriority w:val="9"/>
    <w:unhideWhenUsed/>
    <w:qFormat/>
    <w:pPr>
      <w:keepLines/>
      <w:keepNext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626">
    <w:name w:val="Heading 3"/>
    <w:basedOn w:val="623"/>
    <w:next w:val="623"/>
    <w:link w:val="635"/>
    <w:uiPriority w:val="9"/>
    <w:unhideWhenUsed/>
    <w:qFormat/>
    <w:pPr>
      <w:keepLines/>
      <w:keepNext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627">
    <w:name w:val="Heading 4"/>
    <w:basedOn w:val="623"/>
    <w:next w:val="623"/>
    <w:link w:val="636"/>
    <w:uiPriority w:val="9"/>
    <w:unhideWhenUsed/>
    <w:qFormat/>
    <w:pPr>
      <w:keepLines/>
      <w:keepNext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628" w:default="1">
    <w:name w:val="Default Paragraph Font"/>
    <w:uiPriority w:val="1"/>
    <w:semiHidden/>
    <w:unhideWhenUsed/>
  </w:style>
  <w:style w:type="table" w:styleId="629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30" w:default="1">
    <w:name w:val="No List"/>
    <w:uiPriority w:val="99"/>
    <w:semiHidden/>
    <w:unhideWhenUsed/>
  </w:style>
  <w:style w:type="paragraph" w:styleId="631">
    <w:name w:val="Header"/>
    <w:basedOn w:val="623"/>
    <w:link w:val="632"/>
    <w:uiPriority w:val="99"/>
    <w:unhideWhenUsed/>
    <w:pPr>
      <w:tabs>
        <w:tab w:val="center" w:pos="4680" w:leader="none"/>
        <w:tab w:val="right" w:pos="9360" w:leader="none"/>
      </w:tabs>
    </w:pPr>
  </w:style>
  <w:style w:type="character" w:styleId="632" w:customStyle="1">
    <w:name w:val="Верхний колонтитул Знак"/>
    <w:basedOn w:val="628"/>
    <w:link w:val="631"/>
    <w:uiPriority w:val="99"/>
  </w:style>
  <w:style w:type="character" w:styleId="633" w:customStyle="1">
    <w:name w:val="Заголовок 1 Знак"/>
    <w:basedOn w:val="628"/>
    <w:link w:val="624"/>
    <w:uiPriority w:val="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634" w:customStyle="1">
    <w:name w:val="Заголовок 2 Знак"/>
    <w:basedOn w:val="628"/>
    <w:link w:val="625"/>
    <w:uiPriority w:val="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635" w:customStyle="1">
    <w:name w:val="Заголовок 3 Знак"/>
    <w:basedOn w:val="628"/>
    <w:link w:val="626"/>
    <w:uiPriority w:val="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636" w:customStyle="1">
    <w:name w:val="Заголовок 4 Знак"/>
    <w:basedOn w:val="628"/>
    <w:link w:val="627"/>
    <w:uiPriority w:val="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637">
    <w:name w:val="Normal Indent"/>
    <w:basedOn w:val="623"/>
    <w:uiPriority w:val="99"/>
    <w:unhideWhenUsed/>
    <w:pPr>
      <w:ind w:left="720"/>
    </w:pPr>
  </w:style>
  <w:style w:type="paragraph" w:styleId="638">
    <w:name w:val="Subtitle"/>
    <w:basedOn w:val="623"/>
    <w:next w:val="623"/>
    <w:link w:val="639"/>
    <w:uiPriority w:val="11"/>
    <w:qFormat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639" w:customStyle="1">
    <w:name w:val="Подзаголовок Знак"/>
    <w:basedOn w:val="628"/>
    <w:link w:val="638"/>
    <w:uiPriority w:val="11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640">
    <w:name w:val="Title"/>
    <w:basedOn w:val="623"/>
    <w:next w:val="623"/>
    <w:link w:val="641"/>
    <w:uiPriority w:val="10"/>
    <w:qFormat/>
    <w:pPr>
      <w:contextualSpacing/>
      <w:spacing w:after="300"/>
      <w:pBdr>
        <w:bottom w:val="single" w:color="4F81BD" w:themeColor="accent1" w:sz="8" w:space="4"/>
      </w:pBdr>
    </w:pPr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641" w:customStyle="1">
    <w:name w:val="Название Знак"/>
    <w:basedOn w:val="628"/>
    <w:link w:val="640"/>
    <w:uiPriority w:val="10"/>
    <w:rPr>
      <w:rFonts w:asciiTheme="majorHAnsi" w:hAnsiTheme="majorHAnsi" w:eastAsiaTheme="majorEastAsia" w:cstheme="majorBidi"/>
      <w:color w:val="17365d" w:themeColor="text2" w:themeShade="BF"/>
      <w:spacing w:val="5"/>
      <w:sz w:val="52"/>
      <w:szCs w:val="52"/>
    </w:rPr>
  </w:style>
  <w:style w:type="character" w:styleId="642">
    <w:name w:val="Emphasis"/>
    <w:basedOn w:val="628"/>
    <w:uiPriority w:val="20"/>
    <w:qFormat/>
    <w:rPr>
      <w:i/>
      <w:iCs/>
    </w:rPr>
  </w:style>
  <w:style w:type="character" w:styleId="643">
    <w:name w:val="Hyperlink"/>
    <w:basedOn w:val="628"/>
    <w:uiPriority w:val="99"/>
    <w:unhideWhenUsed/>
    <w:rPr>
      <w:color w:val="0000ff" w:themeColor="hyperlink"/>
      <w:u w:val="single"/>
    </w:rPr>
  </w:style>
  <w:style w:type="table" w:styleId="644">
    <w:name w:val="Table Grid"/>
    <w:basedOn w:val="629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paragraph" w:styleId="645">
    <w:name w:val="Caption"/>
    <w:basedOn w:val="623"/>
    <w:next w:val="623"/>
    <w:uiPriority w:val="35"/>
    <w:semiHidden/>
    <w:unhideWhenUsed/>
    <w:qFormat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png"/><Relationship Id="rId10" Type="http://schemas.openxmlformats.org/officeDocument/2006/relationships/hyperlink" Target="https://m.edsoo.ru/7f41bf72" TargetMode="External"/><Relationship Id="rId11" Type="http://schemas.openxmlformats.org/officeDocument/2006/relationships/hyperlink" Target="https://m.edsoo.ru/7f41bf72" TargetMode="External"/><Relationship Id="rId12" Type="http://schemas.openxmlformats.org/officeDocument/2006/relationships/hyperlink" Target="https://m.edsoo.ru/7f41bf72" TargetMode="External"/><Relationship Id="rId13" Type="http://schemas.openxmlformats.org/officeDocument/2006/relationships/hyperlink" Target="https://m.edsoo.ru/7f41bf72" TargetMode="External"/><Relationship Id="rId14" Type="http://schemas.openxmlformats.org/officeDocument/2006/relationships/hyperlink" Target="https://m.edsoo.ru/7f41bf72" TargetMode="External"/><Relationship Id="rId15" Type="http://schemas.openxmlformats.org/officeDocument/2006/relationships/hyperlink" Target="https://m.edsoo.ru/7f41bf72" TargetMode="External"/><Relationship Id="rId16" Type="http://schemas.openxmlformats.org/officeDocument/2006/relationships/hyperlink" Target="https://m.edsoo.ru/7f41bf72" TargetMode="External"/><Relationship Id="rId17" Type="http://schemas.openxmlformats.org/officeDocument/2006/relationships/hyperlink" Target="https://m.edsoo.ru/7f41bf72" TargetMode="External"/><Relationship Id="rId18" Type="http://schemas.openxmlformats.org/officeDocument/2006/relationships/hyperlink" Target="https://m.edsoo.ru/7f41bf72" TargetMode="External"/><Relationship Id="rId19" Type="http://schemas.openxmlformats.org/officeDocument/2006/relationships/hyperlink" Target="https://m.edsoo.ru/7f41c97c" TargetMode="External"/><Relationship Id="rId20" Type="http://schemas.openxmlformats.org/officeDocument/2006/relationships/hyperlink" Target="https://m.edsoo.ru/7f41c97c" TargetMode="External"/><Relationship Id="rId21" Type="http://schemas.openxmlformats.org/officeDocument/2006/relationships/hyperlink" Target="https://m.edsoo.ru/7f41c97c" TargetMode="External"/><Relationship Id="rId22" Type="http://schemas.openxmlformats.org/officeDocument/2006/relationships/hyperlink" Target="https://m.edsoo.ru/7f41c97c" TargetMode="External"/><Relationship Id="rId23" Type="http://schemas.openxmlformats.org/officeDocument/2006/relationships/hyperlink" Target="https://m.edsoo.ru/7f41c97c" TargetMode="External"/><Relationship Id="rId24" Type="http://schemas.openxmlformats.org/officeDocument/2006/relationships/hyperlink" Target="https://m.edsoo.ru/7f41c97c" TargetMode="External"/><Relationship Id="rId25" Type="http://schemas.openxmlformats.org/officeDocument/2006/relationships/hyperlink" Target="https://m.edsoo.ru/7f41c97c" TargetMode="External"/><Relationship Id="rId26" Type="http://schemas.openxmlformats.org/officeDocument/2006/relationships/hyperlink" Target="https://m.edsoo.ru/7f41c97c" TargetMode="External"/><Relationship Id="rId27" Type="http://schemas.openxmlformats.org/officeDocument/2006/relationships/hyperlink" Target="https://m.edsoo.ru/7f41c97c" TargetMode="External"/><Relationship Id="rId28" Type="http://schemas.openxmlformats.org/officeDocument/2006/relationships/hyperlink" Target="https://m.edsoo.ru/7f41c97c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Р7-Офис/7.4.0.227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revision>3</cp:revision>
  <dcterms:created xsi:type="dcterms:W3CDTF">2023-09-06T04:12:00Z</dcterms:created>
  <dcterms:modified xsi:type="dcterms:W3CDTF">2023-09-22T03:12:06Z</dcterms:modified>
</cp:coreProperties>
</file>