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  <w:r w:rsidRPr="00231A59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D7A6862" wp14:editId="4C0350FE">
            <wp:simplePos x="0" y="0"/>
            <wp:positionH relativeFrom="column">
              <wp:posOffset>-224730</wp:posOffset>
            </wp:positionH>
            <wp:positionV relativeFrom="paragraph">
              <wp:posOffset>-131834</wp:posOffset>
            </wp:positionV>
            <wp:extent cx="5958349" cy="8936914"/>
            <wp:effectExtent l="0" t="0" r="4445" b="0"/>
            <wp:wrapNone/>
            <wp:docPr id="5" name="Рисунок 5" descr="C:\Users\Admin\Desktop\img20230927_1523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20230927_152325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86636" cy="897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31A59" w:rsidRDefault="00231A5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</w:p>
    <w:p w:rsidR="0025065D" w:rsidRDefault="00164B2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  <w:r>
        <w:t xml:space="preserve">ЗУЛЬТАТЫ </w:t>
      </w:r>
      <w:r w:rsidR="0025065D">
        <w:t>О</w:t>
      </w:r>
      <w:r>
        <w:t xml:space="preserve">СВОЕНИЯ КУРСА ВНЕУРОЧНОЙ ДЕЯТЕЛЬНОСТИ </w:t>
      </w:r>
    </w:p>
    <w:p w:rsidR="00093790" w:rsidRDefault="00164B29" w:rsidP="0025065D">
      <w:pPr>
        <w:pStyle w:val="30"/>
        <w:shd w:val="clear" w:color="auto" w:fill="auto"/>
        <w:tabs>
          <w:tab w:val="left" w:pos="9214"/>
        </w:tabs>
        <w:spacing w:before="0" w:after="0" w:line="283" w:lineRule="exact"/>
        <w:ind w:right="-7"/>
        <w:jc w:val="center"/>
      </w:pPr>
      <w:r>
        <w:t>Планируемы результаты программы, важнейшие целевые показатели модели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283" w:lineRule="exact"/>
        <w:ind w:left="760" w:right="660" w:hanging="340"/>
        <w:jc w:val="left"/>
      </w:pPr>
      <w:r>
        <w:t>Повышение мотивации школьников к учению и уровня облученности за счет учета индивидуальных образовательных запросов учащихся, а также их психологических и социальных характеристик.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283" w:lineRule="exact"/>
        <w:ind w:left="760" w:right="660" w:hanging="340"/>
        <w:jc w:val="left"/>
      </w:pPr>
      <w:r>
        <w:t>Выпускники начальной школы дети должны легко ориентироваться в культурном наследии России. Обладать творческим воображением, уметь изображать и создавать образы, выражая свое отношение к ним.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283" w:lineRule="exact"/>
        <w:ind w:left="760" w:hanging="340"/>
        <w:jc w:val="left"/>
      </w:pPr>
      <w:r>
        <w:t>Участвовать в различных конкурсах: городских, районных, областных, межрегиональных, международных, Российских, способствующих позиционированию ОУ.</w:t>
      </w:r>
    </w:p>
    <w:p w:rsidR="00093790" w:rsidRDefault="00164B29">
      <w:pPr>
        <w:pStyle w:val="40"/>
        <w:shd w:val="clear" w:color="auto" w:fill="auto"/>
      </w:pPr>
      <w:r>
        <w:t>Обучающиеся научатся: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Воспринимать и осмысливать полученную информацию, владеть способами обработки данной информации;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определять учебную задачу;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ясно и последовательно излагать свои мысли, аргументировано доказывать свою точку зрения;</w:t>
      </w:r>
      <w:r w:rsidR="00231A59" w:rsidRPr="00231A59">
        <w:rPr>
          <w:noProof/>
          <w:lang w:bidi="ar-SA"/>
        </w:rPr>
        <w:t xml:space="preserve"> 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владеть своим вниманием;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сознательно управлять своей памятью и регулировать ее проявления, владеть рациональными приемами запоминания;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владеть навыками поисковой и исследовательской деятельности;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использовать основные приемы мыслительной деятельности;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самостоятельно мыслить и творчески работать;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владеть нормами нравственных и межличностных отношений.</w:t>
      </w:r>
    </w:p>
    <w:p w:rsidR="00093790" w:rsidRDefault="00164B29">
      <w:pPr>
        <w:pStyle w:val="50"/>
        <w:shd w:val="clear" w:color="auto" w:fill="auto"/>
      </w:pPr>
      <w:r>
        <w:t>Обучающиеся получат возможность научиться: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совершенствовать и повышать качество знаний и умений;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развивать свои способности в соответствии со своими возможностями;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применять свои способности в нестандартных ситуациях;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развивать общую эрудицию, расширять свой кругозор.</w:t>
      </w:r>
    </w:p>
    <w:p w:rsidR="00093790" w:rsidRDefault="00164B29">
      <w:pPr>
        <w:pStyle w:val="30"/>
        <w:shd w:val="clear" w:color="auto" w:fill="auto"/>
        <w:spacing w:before="0" w:after="0" w:line="302" w:lineRule="exact"/>
      </w:pPr>
      <w:r>
        <w:t>Результаты по формированию УУД</w:t>
      </w:r>
    </w:p>
    <w:p w:rsidR="00093790" w:rsidRDefault="00164B29">
      <w:pPr>
        <w:pStyle w:val="40"/>
        <w:shd w:val="clear" w:color="auto" w:fill="auto"/>
        <w:spacing w:line="240" w:lineRule="exact"/>
      </w:pPr>
      <w:r>
        <w:t>Личностные УУД</w:t>
      </w:r>
      <w:bookmarkStart w:id="0" w:name="_GoBack"/>
      <w:bookmarkEnd w:id="0"/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278" w:lineRule="exact"/>
        <w:ind w:left="760" w:hanging="340"/>
        <w:jc w:val="left"/>
      </w:pPr>
      <w:r>
        <w:t>Проводить рефлексивный анализ собственной учебной деятельности, выявлять проблемы учебной деятельности, переформулировать проблемы в цели;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Работать в разных учебных позициях: ученик, учитель, критик, оценщик, оратор и др.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Стремление к самосовершенствованию;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firstLine="420"/>
        <w:jc w:val="left"/>
      </w:pPr>
      <w:r>
        <w:t xml:space="preserve">Широкая мотивационная основа учебной деятельности, включающая в себя: социальные, учебно-познавательные и внешние мотивы. </w:t>
      </w:r>
      <w:r>
        <w:rPr>
          <w:rStyle w:val="21"/>
        </w:rPr>
        <w:t>Регулятивные УУД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line="302" w:lineRule="exact"/>
        <w:ind w:left="420" w:firstLine="0"/>
        <w:jc w:val="both"/>
      </w:pPr>
      <w:r>
        <w:t>Замечать проблему, самостоятельно определять цель, формулировать промежуточные задачи.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278" w:lineRule="exact"/>
        <w:ind w:left="760"/>
        <w:jc w:val="left"/>
      </w:pPr>
      <w:r>
        <w:t>Составлять собственную карту знаний на этапе планирования хода изучения нового материала, анализировать продвижение в материале по карте знаний с целью выявления достижений и трудностей.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07" w:lineRule="exact"/>
        <w:ind w:left="400" w:firstLine="0"/>
        <w:jc w:val="both"/>
      </w:pPr>
      <w:r>
        <w:t>Прогнозировать результат решения теоретической учебной задачи.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07" w:lineRule="exact"/>
        <w:ind w:left="400" w:firstLine="0"/>
        <w:jc w:val="both"/>
      </w:pPr>
      <w:r>
        <w:t>Самостоятельно планировать деятельность, следовать составленному плану.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07" w:lineRule="exact"/>
        <w:ind w:left="400" w:firstLine="0"/>
        <w:jc w:val="both"/>
      </w:pPr>
      <w:r>
        <w:t>Понимать значение работы над устранением ошибок.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ind w:left="760"/>
        <w:jc w:val="left"/>
      </w:pPr>
      <w:r>
        <w:t>Находить и исправлять ошибки, выделять причины ошибок. Подбирать задания на устранение пробелов в знаниях. Различать способ и результат действия.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ind w:left="760"/>
        <w:jc w:val="left"/>
      </w:pPr>
      <w:r>
        <w:t>Оценивать собственную работу по критериям, самостоятельно разрабатывать кри</w:t>
      </w:r>
      <w:r>
        <w:lastRenderedPageBreak/>
        <w:t>терии оценки, использовать разные системы оценки (шкалы, линейки, баллы, проценты).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240" w:lineRule="exact"/>
        <w:ind w:left="400" w:firstLine="0"/>
        <w:jc w:val="both"/>
      </w:pPr>
      <w:r>
        <w:t>С помощью вопросов выяснять недостающую информацию.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240" w:lineRule="exact"/>
        <w:ind w:left="400" w:firstLine="0"/>
        <w:jc w:val="both"/>
      </w:pPr>
      <w:r>
        <w:t>Брать на себя инициативу в осуществлении совместного действия.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ind w:left="760"/>
        <w:jc w:val="left"/>
      </w:pPr>
      <w:r>
        <w:t>Анализировать результаты собственного действия относительно общей схемы деятельности, устанавливать отношения других участников деятельности к собственному действию.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ind w:left="760"/>
        <w:jc w:val="left"/>
      </w:pPr>
      <w:r>
        <w:t>Выполнять рефлексию своих действий как достаточно полное отображение предметного содержания и условий осуществляемых действий.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Составлять внутренний план действий.</w:t>
      </w:r>
    </w:p>
    <w:p w:rsidR="00093790" w:rsidRDefault="00164B29">
      <w:pPr>
        <w:pStyle w:val="40"/>
        <w:shd w:val="clear" w:color="auto" w:fill="auto"/>
      </w:pPr>
      <w:r>
        <w:t>Познавательные УУД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Самостоятельно выделять и формулировать познавательную цель.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Использовать разные средства информационного поиска (книга, словарь, энциклопедия, взрослый человек).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 xml:space="preserve">Осуществлять запись (фиксацию) выборочной информации в </w:t>
      </w:r>
      <w:proofErr w:type="spellStart"/>
      <w:r>
        <w:t>т.ч</w:t>
      </w:r>
      <w:proofErr w:type="spellEnd"/>
      <w:r>
        <w:t>. инструментов ИКТ.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Грамотное построение устной и письменной речи. Выполнять рефлексивный анализ учебной деятельности.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Извлекать информацию из прослушанных и прочитанных текстов.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Самостоятельно создавать алгоритм действий.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Обобщать и выделять общность для целого ряда или класса единичных объектов.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Устанавливать аналогии.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Владеть общим рядом приемом решения задач.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Выдвигать собственные гипотезы, обосновывать и доказывать правильность своего выбора.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Понимать, читать, преобразовывать знаковую модель, различать символы, замещаемой предметной действительности.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302" w:lineRule="exact"/>
        <w:ind w:left="760" w:firstLine="0"/>
        <w:jc w:val="both"/>
      </w:pPr>
      <w:r>
        <w:t>Использовать разные географические средства.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278" w:lineRule="exact"/>
        <w:ind w:left="1120"/>
        <w:jc w:val="left"/>
      </w:pPr>
      <w:r>
        <w:t>Замечать проблему, формулировать ее в самостоятельной деятельности, намечать способы решения проблем поискового и творческого характера.</w:t>
      </w:r>
    </w:p>
    <w:p w:rsidR="00093790" w:rsidRDefault="00164B29">
      <w:pPr>
        <w:pStyle w:val="40"/>
        <w:shd w:val="clear" w:color="auto" w:fill="auto"/>
        <w:spacing w:line="240" w:lineRule="exact"/>
      </w:pPr>
      <w:r>
        <w:t>Коммуникативные УУД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ind w:left="760"/>
        <w:jc w:val="left"/>
      </w:pPr>
      <w:r>
        <w:t xml:space="preserve">Эффективно сотрудничать в паре, группе и классе. Адекватно использовать,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</w:t>
      </w:r>
      <w:proofErr w:type="spellStart"/>
      <w:r>
        <w:t>т.ч</w:t>
      </w:r>
      <w:proofErr w:type="spellEnd"/>
      <w:r>
        <w:t>. средства и инструменты ИКТ и дистанционного общения.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ind w:left="760"/>
        <w:jc w:val="left"/>
      </w:pPr>
      <w:r>
        <w:t xml:space="preserve">Допускать возможность существования у людей различных точек зрения, в </w:t>
      </w:r>
      <w:proofErr w:type="spellStart"/>
      <w:r>
        <w:t>т.ч</w:t>
      </w:r>
      <w:proofErr w:type="spellEnd"/>
      <w:r>
        <w:t>. несовпадающих с его собственной и ориентироваться на позицию партнера в общении и взаимодействии.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line="307" w:lineRule="exact"/>
        <w:ind w:left="400" w:firstLine="0"/>
        <w:jc w:val="both"/>
      </w:pPr>
      <w:r>
        <w:t>Учитывать разные мнения и стремиться к координации различных позиций в сотрудничестве.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line="307" w:lineRule="exact"/>
        <w:ind w:left="400" w:firstLine="0"/>
        <w:jc w:val="both"/>
      </w:pPr>
      <w:r>
        <w:t>Уметь формулировать свое мнение и позицию.</w:t>
      </w:r>
    </w:p>
    <w:p w:rsidR="00093790" w:rsidRDefault="00164B29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line="307" w:lineRule="exact"/>
        <w:ind w:left="400" w:firstLine="0"/>
        <w:jc w:val="both"/>
      </w:pPr>
      <w:r>
        <w:t>Высказываться, убеждать, доказывать, уступать.</w:t>
      </w:r>
    </w:p>
    <w:p w:rsidR="0025065D" w:rsidRDefault="0025065D" w:rsidP="0025065D">
      <w:pPr>
        <w:pStyle w:val="20"/>
        <w:shd w:val="clear" w:color="auto" w:fill="auto"/>
        <w:tabs>
          <w:tab w:val="left" w:pos="754"/>
        </w:tabs>
        <w:spacing w:line="307" w:lineRule="exact"/>
        <w:ind w:left="400" w:firstLine="0"/>
        <w:jc w:val="both"/>
      </w:pPr>
    </w:p>
    <w:p w:rsidR="00093790" w:rsidRDefault="00164B29">
      <w:pPr>
        <w:pStyle w:val="30"/>
        <w:shd w:val="clear" w:color="auto" w:fill="auto"/>
        <w:spacing w:before="0" w:after="207" w:line="307" w:lineRule="exact"/>
        <w:jc w:val="both"/>
      </w:pPr>
      <w:r>
        <w:t>СОДЕРЖАНИЕ КУРСА ВНЕУРОЧНОЙ ДЕЯТЕЛЬНОСТИ С УКАЗАНИЕМ ФОРМ ОРГАНИЗАЦИИ И ВИДОВ ДЕЯТЕЛЬНОСТИ</w:t>
      </w:r>
    </w:p>
    <w:p w:rsidR="00093790" w:rsidRDefault="00164B29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  <w:jc w:val="both"/>
      </w:pPr>
      <w:r>
        <w:t>Русский язык - 12 часов.</w:t>
      </w:r>
    </w:p>
    <w:p w:rsidR="00093790" w:rsidRDefault="00164B29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ind w:firstLine="0"/>
        <w:jc w:val="both"/>
      </w:pPr>
      <w:r>
        <w:t>Математика - 12 часов.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lastRenderedPageBreak/>
        <w:t>Занятия проводятся в форме игр, дискуссий, викторин, разгадывании загадок (ребусов, кроссвордов, шарад), тренингов индивидуально и в группе.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Вводное занятие. Выявления пробелов в знаниях учащихся.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Тест «Что я знаю и умею».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Русский язык. Всё о звуках, буквах, слове.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Игра «Какие буквы спрятались?».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Математика. Учусь быстрому счёту в пределах 100.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Разгадывание ребусов. Тренинг на внимание «Назови число».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Русский язык. Предложение. Текст. Виды текстов.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Работа с текстами.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Математика. Письменные приёмы сложения и вычитания.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Игра «Отгадай ребус».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Русский язык. Состав слова. Корень слова, окончание, основа, приставка, суффикс. Сложные слова.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Игра «Угадай слова»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Математика. Неизвестное число, равенство, уравнение.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Ребусы, шарады, кроссворды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Русский язык. Отличие однокоренных слов от форм одного и того же слова.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Подбор однокоренных слов.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Математика. Порядок выполнения действий в выражениях, записанных без скобок.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Выполнения действий в выражениях, записанных без скобок.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Русский язык. Правописание безударных гласных в корне слова.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 xml:space="preserve">Работа со словами с безударными гласными. Подбор проверочных </w:t>
      </w:r>
      <w:proofErr w:type="gramStart"/>
      <w:r>
        <w:t>слов..</w:t>
      </w:r>
      <w:proofErr w:type="gramEnd"/>
    </w:p>
    <w:p w:rsidR="00093790" w:rsidRDefault="00164B29">
      <w:pPr>
        <w:pStyle w:val="20"/>
        <w:shd w:val="clear" w:color="auto" w:fill="auto"/>
        <w:ind w:firstLine="0"/>
        <w:jc w:val="both"/>
      </w:pPr>
      <w:r>
        <w:t>Математика. Правило порядка выполнения действий в выражениях, содержащих скобки.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Выполнения действий в выражениях, записанных со скобками.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Правописание слов с непроверяемыми безударными гласными в корне.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 xml:space="preserve">Работа со </w:t>
      </w:r>
      <w:proofErr w:type="gramStart"/>
      <w:r>
        <w:t>словарём..</w:t>
      </w:r>
      <w:proofErr w:type="gramEnd"/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Решение задач с величинами "цена", "количество", "стоимость".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Познакомить с формулой произведения.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Правописание слов с двумя безударными гласными в корне.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Викторины, кроссворды, игры, ребусы, загадки.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Доли.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Упражнения по нахождению доли числа и числа по его доле.</w:t>
      </w:r>
    </w:p>
    <w:p w:rsidR="00093790" w:rsidRDefault="00164B29">
      <w:pPr>
        <w:pStyle w:val="20"/>
        <w:shd w:val="clear" w:color="auto" w:fill="auto"/>
        <w:ind w:right="4600" w:firstLine="0"/>
        <w:jc w:val="left"/>
      </w:pPr>
      <w:r>
        <w:t>Русский язык. Правописание слов с парными по глухости-звонкости согласными в корне. Подбор слов с парными по глухости-звонкости согласными в корне.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Анаграммы. Игра «Собери слова».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Решение задач на пропорциональные величины.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Решение задач на пропорциональные величины.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Правописание слов с непроизносимыми согласными в корне.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Работа со словами и их признаками.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Задачи на увеличение (уменьшение) числа в несколько раз.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Викторина, кроссворд, ребусы, загадки.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Правописание слов с удвоенными согласными.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Ребусы, шарады, кроссворды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Решение задач на кратное сравнение.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Игры «Повтори», «Кто внимательней?».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Правописание приставок и предлогов в словах. Тренинг «Группировка слов».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Игра «Продолжи цепочку».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Площадь фигуры.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lastRenderedPageBreak/>
        <w:t>Повторение нахождения площади фигур.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Правописание суффиксов и приставок.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Игра «Собери словечко».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Деление с остатком.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Учимся делить с остатком, делать проверку.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Части речи. Распознавание частей речи по изученным признакам.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Игра «Части речи».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Письменные приемы умножения на однозначное число.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Интеллектуальная игра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Русский язык. Падеж имён существительных.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Группировка слов, подбор слов на определенные правила. Игра «Лишнее слово».</w:t>
      </w:r>
    </w:p>
    <w:p w:rsidR="00093790" w:rsidRDefault="00164B29">
      <w:pPr>
        <w:pStyle w:val="20"/>
        <w:shd w:val="clear" w:color="auto" w:fill="auto"/>
        <w:ind w:firstLine="0"/>
        <w:jc w:val="left"/>
      </w:pPr>
      <w:r>
        <w:t>Математика. Письменный прием деления на однозначное число. Проверка деления умножением.</w:t>
      </w:r>
    </w:p>
    <w:p w:rsidR="00093790" w:rsidRDefault="00164B29">
      <w:pPr>
        <w:pStyle w:val="20"/>
        <w:shd w:val="clear" w:color="auto" w:fill="auto"/>
        <w:ind w:right="3000" w:firstLine="0"/>
        <w:jc w:val="left"/>
      </w:pPr>
      <w:r>
        <w:t>Онлайн-урок по ознакомлению письменного приема деления на однозначное число. Проверка деления умножением. Русский язык. Склонение. Неизменяемые имена существительные.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Тренинг «Изменяемые-неизменяемые».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Математика. Решение составных текстовых задач изученных видов.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Весёлые задачи.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Русский язык. Правописание падежных окончаний имён существительных.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Работа с олимпиадными заданиями и анализ ошибок.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Математика. Геометрические фигуры и величины.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Проведение олимпиадной работы.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Итоговое занятие. Игра «Умники и умницы».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Анализ допущенных ошибок в работе.</w:t>
      </w:r>
    </w:p>
    <w:p w:rsidR="00093790" w:rsidRDefault="00164B29">
      <w:pPr>
        <w:pStyle w:val="30"/>
        <w:shd w:val="clear" w:color="auto" w:fill="auto"/>
        <w:spacing w:before="0" w:after="0" w:line="274" w:lineRule="exact"/>
        <w:jc w:val="both"/>
      </w:pPr>
      <w:r>
        <w:t>Формы работы:</w:t>
      </w:r>
    </w:p>
    <w:p w:rsidR="00093790" w:rsidRDefault="00164B29" w:rsidP="00865695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 xml:space="preserve">классно-урочная (работа в парах, в малых группах), </w:t>
      </w:r>
      <w:r w:rsidR="00865695">
        <w:t>разно уровневые</w:t>
      </w:r>
      <w:r>
        <w:t xml:space="preserve"> задания, творческие задания;</w:t>
      </w:r>
    </w:p>
    <w:p w:rsidR="00093790" w:rsidRDefault="00164B29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консультирование по возникшей проблеме;</w:t>
      </w:r>
    </w:p>
    <w:p w:rsidR="00093790" w:rsidRDefault="00164B29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дискуссия;</w:t>
      </w:r>
    </w:p>
    <w:p w:rsidR="00093790" w:rsidRDefault="00164B29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игры.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-предметные олимпиады;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-интеллектуальные марафоны;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-различные конкурсы и викторины;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-словесные игры и забавы;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-проекты по различной тематике;</w:t>
      </w:r>
    </w:p>
    <w:p w:rsidR="00093790" w:rsidRDefault="00164B29">
      <w:pPr>
        <w:pStyle w:val="20"/>
        <w:shd w:val="clear" w:color="auto" w:fill="auto"/>
        <w:ind w:firstLine="0"/>
        <w:jc w:val="both"/>
      </w:pPr>
      <w:r>
        <w:t>-ролевые игры;</w:t>
      </w:r>
    </w:p>
    <w:p w:rsidR="00865695" w:rsidRDefault="00164B29" w:rsidP="00F82C0C">
      <w:pPr>
        <w:pStyle w:val="30"/>
        <w:shd w:val="clear" w:color="auto" w:fill="auto"/>
        <w:spacing w:before="0" w:after="0" w:line="240" w:lineRule="exact"/>
        <w:jc w:val="both"/>
      </w:pPr>
      <w:r>
        <w:t>-индивидуальные творческие задания.</w:t>
      </w:r>
    </w:p>
    <w:p w:rsidR="00865695" w:rsidRDefault="00865695" w:rsidP="00F82C0C">
      <w:pPr>
        <w:pStyle w:val="30"/>
        <w:shd w:val="clear" w:color="auto" w:fill="auto"/>
        <w:spacing w:before="0" w:after="0" w:line="240" w:lineRule="exact"/>
        <w:jc w:val="both"/>
      </w:pPr>
    </w:p>
    <w:p w:rsidR="00865695" w:rsidRDefault="00865695" w:rsidP="00F82C0C">
      <w:pPr>
        <w:pStyle w:val="30"/>
        <w:shd w:val="clear" w:color="auto" w:fill="auto"/>
        <w:spacing w:before="0" w:after="0" w:line="240" w:lineRule="exact"/>
        <w:jc w:val="both"/>
      </w:pPr>
    </w:p>
    <w:p w:rsidR="00865695" w:rsidRDefault="00865695" w:rsidP="00F82C0C">
      <w:pPr>
        <w:pStyle w:val="30"/>
        <w:shd w:val="clear" w:color="auto" w:fill="auto"/>
        <w:spacing w:before="0" w:after="0" w:line="240" w:lineRule="exact"/>
        <w:jc w:val="both"/>
      </w:pPr>
    </w:p>
    <w:p w:rsidR="00865695" w:rsidRDefault="00865695" w:rsidP="00865695">
      <w:pPr>
        <w:pStyle w:val="30"/>
        <w:shd w:val="clear" w:color="auto" w:fill="auto"/>
        <w:spacing w:before="0" w:after="0" w:line="240" w:lineRule="exact"/>
        <w:jc w:val="center"/>
      </w:pPr>
    </w:p>
    <w:p w:rsidR="00865695" w:rsidRDefault="00865695" w:rsidP="00865695">
      <w:pPr>
        <w:pStyle w:val="30"/>
        <w:shd w:val="clear" w:color="auto" w:fill="auto"/>
        <w:spacing w:before="0" w:after="0" w:line="240" w:lineRule="exact"/>
        <w:jc w:val="center"/>
      </w:pPr>
    </w:p>
    <w:p w:rsidR="00865695" w:rsidRDefault="00865695" w:rsidP="00865695">
      <w:pPr>
        <w:pStyle w:val="30"/>
        <w:shd w:val="clear" w:color="auto" w:fill="auto"/>
        <w:spacing w:before="0" w:after="0" w:line="240" w:lineRule="exact"/>
        <w:jc w:val="center"/>
      </w:pPr>
    </w:p>
    <w:p w:rsidR="00031790" w:rsidRDefault="00865695" w:rsidP="00865695">
      <w:pPr>
        <w:pStyle w:val="30"/>
        <w:shd w:val="clear" w:color="auto" w:fill="auto"/>
        <w:spacing w:before="0" w:after="0" w:line="240" w:lineRule="exact"/>
        <w:jc w:val="center"/>
      </w:pPr>
      <w:r>
        <w:t>ТЕМАТИЧЕСКОЕ ПЛАНИРОВАНИЕ</w:t>
      </w:r>
    </w:p>
    <w:p w:rsidR="00031790" w:rsidRDefault="00031790" w:rsidP="00F82C0C">
      <w:pPr>
        <w:pStyle w:val="30"/>
        <w:shd w:val="clear" w:color="auto" w:fill="auto"/>
        <w:spacing w:before="0" w:after="0" w:line="240" w:lineRule="exact"/>
        <w:jc w:val="both"/>
      </w:pPr>
    </w:p>
    <w:p w:rsidR="00031790" w:rsidRDefault="00031790" w:rsidP="00F82C0C">
      <w:pPr>
        <w:pStyle w:val="30"/>
        <w:shd w:val="clear" w:color="auto" w:fill="auto"/>
        <w:spacing w:before="0" w:after="0" w:line="240" w:lineRule="exact"/>
        <w:jc w:val="both"/>
      </w:pPr>
    </w:p>
    <w:p w:rsidR="00031790" w:rsidRDefault="00031790" w:rsidP="00F82C0C">
      <w:pPr>
        <w:pStyle w:val="30"/>
        <w:shd w:val="clear" w:color="auto" w:fill="auto"/>
        <w:spacing w:before="0" w:after="0" w:line="240" w:lineRule="exact"/>
        <w:jc w:val="both"/>
      </w:pPr>
    </w:p>
    <w:p w:rsidR="00031790" w:rsidRDefault="00031790" w:rsidP="00865695">
      <w:pPr>
        <w:pStyle w:val="30"/>
        <w:shd w:val="clear" w:color="auto" w:fill="auto"/>
        <w:spacing w:before="0" w:after="0" w:line="240" w:lineRule="exact"/>
        <w:jc w:val="center"/>
      </w:pPr>
    </w:p>
    <w:tbl>
      <w:tblPr>
        <w:tblpPr w:leftFromText="180" w:rightFromText="180" w:vertAnchor="text" w:horzAnchor="margin" w:tblpXSpec="center" w:tblpY="-61"/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7512"/>
        <w:gridCol w:w="709"/>
        <w:gridCol w:w="709"/>
        <w:gridCol w:w="567"/>
      </w:tblGrid>
      <w:tr w:rsidR="00865695" w:rsidTr="00865695">
        <w:trPr>
          <w:trHeight w:hRule="exact" w:val="10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№ 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Тема занятия.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Pr="0025065D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sz w:val="22"/>
                <w:szCs w:val="22"/>
              </w:rPr>
            </w:pPr>
            <w:r w:rsidRPr="0025065D">
              <w:rPr>
                <w:rStyle w:val="22"/>
                <w:sz w:val="22"/>
                <w:szCs w:val="22"/>
              </w:rPr>
              <w:t>Количество</w:t>
            </w:r>
          </w:p>
          <w:p w:rsidR="00031790" w:rsidRPr="0025065D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sz w:val="22"/>
                <w:szCs w:val="22"/>
              </w:rPr>
            </w:pPr>
            <w:r w:rsidRPr="0025065D">
              <w:rPr>
                <w:rStyle w:val="22"/>
                <w:sz w:val="22"/>
                <w:szCs w:val="22"/>
              </w:rPr>
              <w:t>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Pr="0025065D" w:rsidRDefault="0025065D" w:rsidP="0003179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5065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плану</w:t>
            </w:r>
          </w:p>
          <w:p w:rsidR="00031790" w:rsidRPr="0025065D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Pr="0025065D" w:rsidRDefault="0025065D" w:rsidP="0003179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5065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факту</w:t>
            </w:r>
          </w:p>
          <w:p w:rsidR="00031790" w:rsidRPr="0025065D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65695" w:rsidTr="00865695">
        <w:trPr>
          <w:trHeight w:hRule="exact"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Вводное занятие. Выявления пробелов в знаниях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25065D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865695" w:rsidTr="00865695">
        <w:trPr>
          <w:trHeight w:hRule="exact"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Всё о звуках, буквах, слове.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865695" w:rsidTr="00865695">
        <w:trPr>
          <w:trHeight w:hRule="exact"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Учусь быстрому счёту в пределах 100</w:t>
            </w:r>
            <w:r w:rsidR="00722571">
              <w:rPr>
                <w:rStyle w:val="23"/>
              </w:rPr>
              <w:t>0</w:t>
            </w:r>
            <w:r>
              <w:rPr>
                <w:rStyle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865695" w:rsidTr="00865695">
        <w:trPr>
          <w:trHeight w:hRule="exact"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Предложение. Текст. Виды текстов.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865695" w:rsidTr="00865695">
        <w:trPr>
          <w:trHeight w:hRule="exact"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Письменные приёмы сложения и вычитания.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865695" w:rsidTr="00865695">
        <w:trPr>
          <w:trHeight w:hRule="exact" w:val="6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Состав слова. Корень слова, окончание, основа, приставка, суффикс. Сложные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865695" w:rsidTr="00865695">
        <w:trPr>
          <w:trHeight w:hRule="exact"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Неизвестное число, равенство, уравнение.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865695" w:rsidTr="00865695">
        <w:trPr>
          <w:trHeight w:hRule="exact" w:val="4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Отличие однокоренных слов от форм одного и того же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031790" w:rsidTr="00865695">
        <w:trPr>
          <w:trHeight w:hRule="exact"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Порядок выполнения действий в выражениях, записанных без скобок.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031790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722571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Изменение по падежам имен существительных</w:t>
            </w:r>
            <w:r w:rsidR="00031790">
              <w:rPr>
                <w:rStyle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17.11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031790" w:rsidTr="00865695">
        <w:trPr>
          <w:trHeight w:hRule="exact" w:val="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Правило порядка выполнения действий в выражениях, содержащих скобки.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031790" w:rsidTr="00865695">
        <w:trPr>
          <w:trHeight w:hRule="exact" w:val="5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</w:t>
            </w:r>
            <w:r w:rsidR="00722571">
              <w:rPr>
                <w:rStyle w:val="23"/>
              </w:rPr>
              <w:t xml:space="preserve"> Правописание безударных падежных окончаний </w:t>
            </w:r>
            <w:r>
              <w:rPr>
                <w:rStyle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865695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790" w:rsidRDefault="00031790" w:rsidP="0003179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Решение задач с величинами "цена", "количество", "стоимость".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722571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 xml:space="preserve">Русский язык.  </w:t>
            </w:r>
            <w:proofErr w:type="spellStart"/>
            <w:r>
              <w:rPr>
                <w:rStyle w:val="23"/>
              </w:rPr>
              <w:t>Звуко</w:t>
            </w:r>
            <w:proofErr w:type="spellEnd"/>
            <w:r>
              <w:rPr>
                <w:rStyle w:val="23"/>
              </w:rPr>
              <w:t xml:space="preserve">-буквенный разбор слова </w:t>
            </w:r>
            <w:r w:rsidR="0025065D">
              <w:rPr>
                <w:rStyle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Доли.</w:t>
            </w:r>
            <w:r w:rsidR="00722571">
              <w:rPr>
                <w:rStyle w:val="23"/>
              </w:rPr>
              <w:t xml:space="preserve"> Решение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5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Правописание слов с парными по глухости-звонкости согласными в корне.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Решение задач на пропорциональные величины.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5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Правописание слов с непроизносимыми согласными в корне.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19.01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Задачи на увеличение (уменьшение) числа в несколько раз.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Правописание слов с удвоенными согласными.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Решение задач на кратное сравнение.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Правописание приставок и предлогов в словах.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Площадь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Правописание суффиксов и приставок.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Деление с остатком.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4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Части речи. Распознавание частей речи по изученным признакам.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Письменные</w:t>
            </w:r>
            <w:r w:rsidR="00722571">
              <w:rPr>
                <w:rStyle w:val="23"/>
              </w:rPr>
              <w:t xml:space="preserve"> приемы умножения на двузначное </w:t>
            </w:r>
            <w:r>
              <w:rPr>
                <w:rStyle w:val="23"/>
              </w:rPr>
              <w:t xml:space="preserve">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Падеж имён существительных.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6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Письмен</w:t>
            </w:r>
            <w:r w:rsidR="00722571">
              <w:rPr>
                <w:rStyle w:val="23"/>
              </w:rPr>
              <w:t xml:space="preserve">ный прием деления на </w:t>
            </w:r>
            <w:proofErr w:type="gramStart"/>
            <w:r w:rsidR="00722571">
              <w:rPr>
                <w:rStyle w:val="23"/>
              </w:rPr>
              <w:t xml:space="preserve">двузначное </w:t>
            </w:r>
            <w:r>
              <w:rPr>
                <w:rStyle w:val="23"/>
              </w:rPr>
              <w:t xml:space="preserve"> число</w:t>
            </w:r>
            <w:proofErr w:type="gramEnd"/>
            <w:r>
              <w:rPr>
                <w:rStyle w:val="23"/>
              </w:rPr>
              <w:t>. Проверка деления умножением.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Склонение. Неизменяемые имена существительные.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31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Решение составных текстовых задач изученных видов.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722571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2571" w:rsidRDefault="00722571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2571" w:rsidRDefault="00722571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2571" w:rsidRDefault="00722571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2571" w:rsidRDefault="00722571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2571" w:rsidRDefault="00722571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5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Русский язык. Правописание падежных окончаний имён существительных.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Математика. Геометрические фигуры и величины.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  <w:tr w:rsidR="0025065D" w:rsidTr="00865695">
        <w:trPr>
          <w:trHeight w:hRule="exact"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Итогово</w:t>
            </w:r>
            <w:r w:rsidR="00B81F8A">
              <w:rPr>
                <w:rStyle w:val="23"/>
              </w:rPr>
              <w:t>е занятие. Игра  КВН</w:t>
            </w:r>
            <w:r>
              <w:rPr>
                <w:rStyle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865695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65D" w:rsidRDefault="0025065D" w:rsidP="0025065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</w:tbl>
    <w:p w:rsidR="00093790" w:rsidRDefault="00031790" w:rsidP="00031790">
      <w:pPr>
        <w:pStyle w:val="30"/>
        <w:shd w:val="clear" w:color="auto" w:fill="auto"/>
        <w:spacing w:before="0" w:after="0" w:line="240" w:lineRule="exact"/>
        <w:jc w:val="both"/>
      </w:pPr>
      <w:r>
        <w:t xml:space="preserve">                        </w:t>
      </w:r>
    </w:p>
    <w:p w:rsidR="00093790" w:rsidRDefault="00093790">
      <w:pPr>
        <w:rPr>
          <w:sz w:val="2"/>
          <w:szCs w:val="2"/>
        </w:rPr>
      </w:pPr>
    </w:p>
    <w:p w:rsidR="00093790" w:rsidRDefault="00093790">
      <w:pPr>
        <w:rPr>
          <w:sz w:val="2"/>
          <w:szCs w:val="2"/>
        </w:rPr>
      </w:pPr>
    </w:p>
    <w:p w:rsidR="00093790" w:rsidRDefault="00093790">
      <w:pPr>
        <w:rPr>
          <w:sz w:val="2"/>
          <w:szCs w:val="2"/>
        </w:rPr>
      </w:pPr>
    </w:p>
    <w:sectPr w:rsidR="00093790" w:rsidSect="00231A59">
      <w:headerReference w:type="default" r:id="rId9"/>
      <w:footerReference w:type="default" r:id="rId10"/>
      <w:pgSz w:w="11900" w:h="16840"/>
      <w:pgMar w:top="1276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A5" w:rsidRDefault="00A805A5">
      <w:r>
        <w:separator/>
      </w:r>
    </w:p>
  </w:endnote>
  <w:endnote w:type="continuationSeparator" w:id="0">
    <w:p w:rsidR="00A805A5" w:rsidRDefault="00A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29" w:rsidRDefault="00164B29">
    <w:pPr>
      <w:pStyle w:val="a7"/>
    </w:pPr>
    <w: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A5" w:rsidRDefault="00A805A5"/>
  </w:footnote>
  <w:footnote w:type="continuationSeparator" w:id="0">
    <w:p w:rsidR="00A805A5" w:rsidRDefault="00A805A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29" w:rsidRDefault="00164B29">
    <w:pPr>
      <w:pStyle w:val="a5"/>
    </w:pPr>
  </w:p>
  <w:p w:rsidR="00164B29" w:rsidRPr="00164B29" w:rsidRDefault="00164B29" w:rsidP="00164B29">
    <w:pPr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59A"/>
    <w:multiLevelType w:val="multilevel"/>
    <w:tmpl w:val="217CED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9C15FB"/>
    <w:multiLevelType w:val="multilevel"/>
    <w:tmpl w:val="CF42A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DC117E"/>
    <w:multiLevelType w:val="multilevel"/>
    <w:tmpl w:val="8760E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90"/>
    <w:rsid w:val="00031790"/>
    <w:rsid w:val="00093790"/>
    <w:rsid w:val="00164B29"/>
    <w:rsid w:val="00231A59"/>
    <w:rsid w:val="0025065D"/>
    <w:rsid w:val="00722571"/>
    <w:rsid w:val="00865695"/>
    <w:rsid w:val="00A805A5"/>
    <w:rsid w:val="00B81F8A"/>
    <w:rsid w:val="00F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EC36"/>
  <w15:docId w15:val="{682DAF88-BE4D-409E-B5DE-DB9436B7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6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0" w:after="3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i/>
      <w:iCs/>
    </w:rPr>
  </w:style>
  <w:style w:type="table" w:styleId="a4">
    <w:name w:val="Table Grid"/>
    <w:basedOn w:val="a1"/>
    <w:uiPriority w:val="59"/>
    <w:rsid w:val="00164B2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4B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4B29"/>
    <w:rPr>
      <w:color w:val="000000"/>
    </w:rPr>
  </w:style>
  <w:style w:type="paragraph" w:styleId="a7">
    <w:name w:val="footer"/>
    <w:basedOn w:val="a"/>
    <w:link w:val="a8"/>
    <w:uiPriority w:val="99"/>
    <w:unhideWhenUsed/>
    <w:rsid w:val="00164B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4B29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7225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257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968D-AB6E-401B-B006-80CB6F95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2023-09-04T09:25:00Z</cp:lastPrinted>
  <dcterms:created xsi:type="dcterms:W3CDTF">2022-10-03T09:20:00Z</dcterms:created>
  <dcterms:modified xsi:type="dcterms:W3CDTF">2023-09-27T12:26:00Z</dcterms:modified>
</cp:coreProperties>
</file>